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228B8" w14:textId="58449D1C" w:rsidR="00756112" w:rsidRPr="0056325C" w:rsidRDefault="005E1080" w:rsidP="00972C06">
      <w:pPr>
        <w:jc w:val="center"/>
        <w:rPr>
          <w:b/>
          <w:bCs/>
          <w:sz w:val="72"/>
          <w:szCs w:val="72"/>
        </w:rPr>
      </w:pPr>
      <w:r w:rsidRPr="0056325C">
        <w:rPr>
          <w:b/>
          <w:bCs/>
          <w:sz w:val="72"/>
          <w:szCs w:val="72"/>
        </w:rPr>
        <w:t>Aanvullende contractvoorwaarden V&amp;G</w:t>
      </w:r>
    </w:p>
    <w:p w14:paraId="5B4C0ECA" w14:textId="22DC13AF" w:rsidR="005E1080" w:rsidRPr="007A709E" w:rsidRDefault="005E1080" w:rsidP="00972C06">
      <w:pPr>
        <w:jc w:val="center"/>
        <w:rPr>
          <w:b/>
          <w:bCs/>
          <w:sz w:val="160"/>
          <w:szCs w:val="160"/>
        </w:rPr>
      </w:pPr>
      <w:r w:rsidRPr="007A709E">
        <w:rPr>
          <w:b/>
          <w:bCs/>
          <w:noProof/>
          <w:sz w:val="160"/>
          <w:szCs w:val="160"/>
        </w:rPr>
        <w:drawing>
          <wp:inline distT="0" distB="0" distL="0" distR="0" wp14:anchorId="72CEFBD4" wp14:editId="4F8B0217">
            <wp:extent cx="4876800" cy="4876800"/>
            <wp:effectExtent l="0" t="0" r="0" b="0"/>
            <wp:docPr id="1" name="Afbeelding 1" descr="Afbeelding met geel, logo, Lettertyp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eel, logo, Lettertype, Graphics&#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4876800" cy="4876800"/>
                    </a:xfrm>
                    <a:prstGeom prst="rect">
                      <a:avLst/>
                    </a:prstGeom>
                    <a:ln>
                      <a:noFill/>
                    </a:ln>
                    <a:effectLst>
                      <a:softEdge rad="112500"/>
                    </a:effectLst>
                  </pic:spPr>
                </pic:pic>
              </a:graphicData>
            </a:graphic>
          </wp:inline>
        </w:drawing>
      </w:r>
    </w:p>
    <w:p w14:paraId="6FEBE68E" w14:textId="35C13564" w:rsidR="002B69E7" w:rsidRPr="007A709E" w:rsidRDefault="002B69E7" w:rsidP="00972C06">
      <w:pPr>
        <w:rPr>
          <w:b/>
          <w:bCs/>
          <w:sz w:val="28"/>
          <w:szCs w:val="28"/>
        </w:rPr>
      </w:pPr>
      <w:r w:rsidRPr="007A709E">
        <w:rPr>
          <w:b/>
          <w:bCs/>
          <w:sz w:val="160"/>
          <w:szCs w:val="160"/>
        </w:rPr>
        <w:br w:type="page"/>
      </w:r>
    </w:p>
    <w:sdt>
      <w:sdtPr>
        <w:rPr>
          <w:rFonts w:asciiTheme="minorHAnsi" w:eastAsiaTheme="minorEastAsia" w:hAnsiTheme="minorHAnsi" w:cstheme="minorBidi"/>
          <w:b w:val="0"/>
          <w:sz w:val="20"/>
          <w:szCs w:val="20"/>
          <w:lang w:eastAsia="en-US"/>
        </w:rPr>
        <w:id w:val="-538890801"/>
        <w:docPartObj>
          <w:docPartGallery w:val="Table of Contents"/>
          <w:docPartUnique/>
        </w:docPartObj>
      </w:sdtPr>
      <w:sdtEndPr/>
      <w:sdtContent>
        <w:p w14:paraId="15AF2341" w14:textId="079EBE25" w:rsidR="00750FA7" w:rsidRPr="007A709E" w:rsidRDefault="00750FA7" w:rsidP="00972C06">
          <w:pPr>
            <w:pStyle w:val="Kopvaninhoudsopgave"/>
            <w:rPr>
              <w:sz w:val="20"/>
              <w:szCs w:val="20"/>
            </w:rPr>
          </w:pPr>
          <w:r w:rsidRPr="007A709E">
            <w:rPr>
              <w:sz w:val="20"/>
              <w:szCs w:val="20"/>
            </w:rPr>
            <w:t>Inhoud</w:t>
          </w:r>
        </w:p>
        <w:p w14:paraId="50378FD8" w14:textId="72479574" w:rsidR="00217930" w:rsidRDefault="00750FA7">
          <w:pPr>
            <w:pStyle w:val="Inhopg1"/>
            <w:rPr>
              <w:rFonts w:eastAsiaTheme="minorEastAsia"/>
              <w:b w:val="0"/>
              <w:bCs w:val="0"/>
              <w:sz w:val="22"/>
              <w:szCs w:val="22"/>
              <w:lang w:eastAsia="nl-NL"/>
            </w:rPr>
          </w:pPr>
          <w:r w:rsidRPr="007A709E">
            <w:fldChar w:fldCharType="begin"/>
          </w:r>
          <w:r w:rsidRPr="007A709E">
            <w:instrText xml:space="preserve"> TOC \o "1-3" \h \z \u </w:instrText>
          </w:r>
          <w:r w:rsidRPr="007A709E">
            <w:fldChar w:fldCharType="separate"/>
          </w:r>
          <w:hyperlink w:anchor="_Toc165967538" w:history="1">
            <w:r w:rsidR="00217930" w:rsidRPr="00B6090E">
              <w:rPr>
                <w:rStyle w:val="Hyperlink"/>
              </w:rPr>
              <w:t>1.</w:t>
            </w:r>
            <w:r w:rsidR="00217930">
              <w:rPr>
                <w:rFonts w:eastAsiaTheme="minorEastAsia"/>
                <w:b w:val="0"/>
                <w:bCs w:val="0"/>
                <w:sz w:val="22"/>
                <w:szCs w:val="22"/>
                <w:lang w:eastAsia="nl-NL"/>
              </w:rPr>
              <w:tab/>
            </w:r>
            <w:r w:rsidR="00217930" w:rsidRPr="00B6090E">
              <w:rPr>
                <w:rStyle w:val="Hyperlink"/>
              </w:rPr>
              <w:t>Toelatingseisen aan het bedrijf</w:t>
            </w:r>
            <w:r w:rsidR="00217930">
              <w:rPr>
                <w:webHidden/>
              </w:rPr>
              <w:tab/>
            </w:r>
            <w:r w:rsidR="00217930">
              <w:rPr>
                <w:webHidden/>
              </w:rPr>
              <w:fldChar w:fldCharType="begin"/>
            </w:r>
            <w:r w:rsidR="00217930">
              <w:rPr>
                <w:webHidden/>
              </w:rPr>
              <w:instrText xml:space="preserve"> PAGEREF _Toc165967538 \h </w:instrText>
            </w:r>
            <w:r w:rsidR="00217930">
              <w:rPr>
                <w:webHidden/>
              </w:rPr>
            </w:r>
            <w:r w:rsidR="00217930">
              <w:rPr>
                <w:webHidden/>
              </w:rPr>
              <w:fldChar w:fldCharType="separate"/>
            </w:r>
            <w:r w:rsidR="00217930">
              <w:rPr>
                <w:webHidden/>
              </w:rPr>
              <w:t>4</w:t>
            </w:r>
            <w:r w:rsidR="00217930">
              <w:rPr>
                <w:webHidden/>
              </w:rPr>
              <w:fldChar w:fldCharType="end"/>
            </w:r>
          </w:hyperlink>
        </w:p>
        <w:p w14:paraId="7E9634F8" w14:textId="6EA8C605" w:rsidR="00217930" w:rsidRDefault="00217930" w:rsidP="00AB1F1B">
          <w:pPr>
            <w:pStyle w:val="Inhopg2"/>
            <w:rPr>
              <w:rFonts w:eastAsiaTheme="minorEastAsia"/>
              <w:noProof/>
              <w:lang w:eastAsia="nl-NL"/>
            </w:rPr>
          </w:pPr>
          <w:hyperlink w:anchor="_Toc165967539" w:history="1">
            <w:r w:rsidRPr="00B6090E">
              <w:rPr>
                <w:rStyle w:val="Hyperlink"/>
                <w:noProof/>
              </w:rPr>
              <w:t>1.1</w:t>
            </w:r>
            <w:r>
              <w:rPr>
                <w:rFonts w:eastAsiaTheme="minorEastAsia"/>
                <w:noProof/>
                <w:lang w:eastAsia="nl-NL"/>
              </w:rPr>
              <w:tab/>
            </w:r>
            <w:r w:rsidRPr="00B6090E">
              <w:rPr>
                <w:rStyle w:val="Hyperlink"/>
                <w:noProof/>
              </w:rPr>
              <w:t>Veiligheid Checklist Aannemers (VCA)</w:t>
            </w:r>
            <w:r>
              <w:rPr>
                <w:noProof/>
                <w:webHidden/>
              </w:rPr>
              <w:tab/>
            </w:r>
            <w:r>
              <w:rPr>
                <w:noProof/>
                <w:webHidden/>
              </w:rPr>
              <w:fldChar w:fldCharType="begin"/>
            </w:r>
            <w:r>
              <w:rPr>
                <w:noProof/>
                <w:webHidden/>
              </w:rPr>
              <w:instrText xml:space="preserve"> PAGEREF _Toc165967539 \h </w:instrText>
            </w:r>
            <w:r>
              <w:rPr>
                <w:noProof/>
                <w:webHidden/>
              </w:rPr>
            </w:r>
            <w:r>
              <w:rPr>
                <w:noProof/>
                <w:webHidden/>
              </w:rPr>
              <w:fldChar w:fldCharType="separate"/>
            </w:r>
            <w:r>
              <w:rPr>
                <w:noProof/>
                <w:webHidden/>
              </w:rPr>
              <w:t>4</w:t>
            </w:r>
            <w:r>
              <w:rPr>
                <w:noProof/>
                <w:webHidden/>
              </w:rPr>
              <w:fldChar w:fldCharType="end"/>
            </w:r>
          </w:hyperlink>
        </w:p>
        <w:p w14:paraId="637B16B0" w14:textId="78A8F092" w:rsidR="00217930" w:rsidRDefault="00217930" w:rsidP="00AB1F1B">
          <w:pPr>
            <w:pStyle w:val="Inhopg2"/>
            <w:rPr>
              <w:rFonts w:eastAsiaTheme="minorEastAsia"/>
              <w:noProof/>
              <w:lang w:eastAsia="nl-NL"/>
            </w:rPr>
          </w:pPr>
          <w:hyperlink w:anchor="_Toc165967540" w:history="1">
            <w:r w:rsidRPr="00B6090E">
              <w:rPr>
                <w:rStyle w:val="Hyperlink"/>
                <w:noProof/>
              </w:rPr>
              <w:t>1.2</w:t>
            </w:r>
            <w:r>
              <w:rPr>
                <w:rFonts w:eastAsiaTheme="minorEastAsia"/>
                <w:noProof/>
                <w:lang w:eastAsia="nl-NL"/>
              </w:rPr>
              <w:tab/>
            </w:r>
            <w:r w:rsidRPr="00B6090E">
              <w:rPr>
                <w:rStyle w:val="Hyperlink"/>
                <w:noProof/>
              </w:rPr>
              <w:t>Safety Culture Ladder</w:t>
            </w:r>
            <w:r>
              <w:rPr>
                <w:noProof/>
                <w:webHidden/>
              </w:rPr>
              <w:tab/>
            </w:r>
            <w:r>
              <w:rPr>
                <w:noProof/>
                <w:webHidden/>
              </w:rPr>
              <w:fldChar w:fldCharType="begin"/>
            </w:r>
            <w:r>
              <w:rPr>
                <w:noProof/>
                <w:webHidden/>
              </w:rPr>
              <w:instrText xml:space="preserve"> PAGEREF _Toc165967540 \h </w:instrText>
            </w:r>
            <w:r>
              <w:rPr>
                <w:noProof/>
                <w:webHidden/>
              </w:rPr>
            </w:r>
            <w:r>
              <w:rPr>
                <w:noProof/>
                <w:webHidden/>
              </w:rPr>
              <w:fldChar w:fldCharType="separate"/>
            </w:r>
            <w:r>
              <w:rPr>
                <w:noProof/>
                <w:webHidden/>
              </w:rPr>
              <w:t>4</w:t>
            </w:r>
            <w:r>
              <w:rPr>
                <w:noProof/>
                <w:webHidden/>
              </w:rPr>
              <w:fldChar w:fldCharType="end"/>
            </w:r>
          </w:hyperlink>
        </w:p>
        <w:p w14:paraId="04223CE0" w14:textId="3F5C9BEA" w:rsidR="00217930" w:rsidRDefault="00217930">
          <w:pPr>
            <w:pStyle w:val="Inhopg1"/>
            <w:rPr>
              <w:rFonts w:eastAsiaTheme="minorEastAsia"/>
              <w:b w:val="0"/>
              <w:bCs w:val="0"/>
              <w:sz w:val="22"/>
              <w:szCs w:val="22"/>
              <w:lang w:eastAsia="nl-NL"/>
            </w:rPr>
          </w:pPr>
          <w:hyperlink w:anchor="_Toc165967541" w:history="1">
            <w:r w:rsidRPr="00B6090E">
              <w:rPr>
                <w:rStyle w:val="Hyperlink"/>
              </w:rPr>
              <w:t xml:space="preserve">2. </w:t>
            </w:r>
            <w:r>
              <w:rPr>
                <w:rFonts w:eastAsiaTheme="minorEastAsia"/>
                <w:b w:val="0"/>
                <w:bCs w:val="0"/>
                <w:sz w:val="22"/>
                <w:szCs w:val="22"/>
                <w:lang w:eastAsia="nl-NL"/>
              </w:rPr>
              <w:tab/>
            </w:r>
            <w:r w:rsidRPr="00B6090E">
              <w:rPr>
                <w:rStyle w:val="Hyperlink"/>
              </w:rPr>
              <w:t>Toelatingseisen aan medewerkers en materieel</w:t>
            </w:r>
            <w:r>
              <w:rPr>
                <w:webHidden/>
              </w:rPr>
              <w:tab/>
            </w:r>
            <w:r>
              <w:rPr>
                <w:webHidden/>
              </w:rPr>
              <w:fldChar w:fldCharType="begin"/>
            </w:r>
            <w:r>
              <w:rPr>
                <w:webHidden/>
              </w:rPr>
              <w:instrText xml:space="preserve"> PAGEREF _Toc165967541 \h </w:instrText>
            </w:r>
            <w:r>
              <w:rPr>
                <w:webHidden/>
              </w:rPr>
            </w:r>
            <w:r>
              <w:rPr>
                <w:webHidden/>
              </w:rPr>
              <w:fldChar w:fldCharType="separate"/>
            </w:r>
            <w:r>
              <w:rPr>
                <w:webHidden/>
              </w:rPr>
              <w:t>4</w:t>
            </w:r>
            <w:r>
              <w:rPr>
                <w:webHidden/>
              </w:rPr>
              <w:fldChar w:fldCharType="end"/>
            </w:r>
          </w:hyperlink>
        </w:p>
        <w:p w14:paraId="3086162C" w14:textId="3F4905B8" w:rsidR="00217930" w:rsidRDefault="00217930" w:rsidP="00AB1F1B">
          <w:pPr>
            <w:pStyle w:val="Inhopg2"/>
            <w:rPr>
              <w:rFonts w:eastAsiaTheme="minorEastAsia"/>
              <w:noProof/>
              <w:lang w:eastAsia="nl-NL"/>
            </w:rPr>
          </w:pPr>
          <w:hyperlink w:anchor="_Toc165967542" w:history="1">
            <w:r w:rsidRPr="00B6090E">
              <w:rPr>
                <w:rStyle w:val="Hyperlink"/>
                <w:noProof/>
              </w:rPr>
              <w:t>2.1 Generieke Poortinstructie (GPI), Veiligheid Operationeel Leidinggevende (VOL-VCA), VCA Basis</w:t>
            </w:r>
            <w:r>
              <w:rPr>
                <w:noProof/>
                <w:webHidden/>
              </w:rPr>
              <w:tab/>
            </w:r>
            <w:r>
              <w:rPr>
                <w:noProof/>
                <w:webHidden/>
              </w:rPr>
              <w:fldChar w:fldCharType="begin"/>
            </w:r>
            <w:r>
              <w:rPr>
                <w:noProof/>
                <w:webHidden/>
              </w:rPr>
              <w:instrText xml:space="preserve"> PAGEREF _Toc165967542 \h </w:instrText>
            </w:r>
            <w:r>
              <w:rPr>
                <w:noProof/>
                <w:webHidden/>
              </w:rPr>
            </w:r>
            <w:r>
              <w:rPr>
                <w:noProof/>
                <w:webHidden/>
              </w:rPr>
              <w:fldChar w:fldCharType="separate"/>
            </w:r>
            <w:r>
              <w:rPr>
                <w:noProof/>
                <w:webHidden/>
              </w:rPr>
              <w:t>4</w:t>
            </w:r>
            <w:r>
              <w:rPr>
                <w:noProof/>
                <w:webHidden/>
              </w:rPr>
              <w:fldChar w:fldCharType="end"/>
            </w:r>
          </w:hyperlink>
        </w:p>
        <w:p w14:paraId="230D63B0" w14:textId="291F13A4" w:rsidR="00217930" w:rsidRDefault="00217930" w:rsidP="00AB1F1B">
          <w:pPr>
            <w:pStyle w:val="Inhopg2"/>
            <w:rPr>
              <w:rFonts w:eastAsiaTheme="minorEastAsia"/>
              <w:noProof/>
              <w:lang w:eastAsia="nl-NL"/>
            </w:rPr>
          </w:pPr>
          <w:hyperlink w:anchor="_Toc165967543" w:history="1">
            <w:r w:rsidRPr="00B6090E">
              <w:rPr>
                <w:rStyle w:val="Hyperlink"/>
                <w:noProof/>
              </w:rPr>
              <w:t>2.2 Vakopleidingen</w:t>
            </w:r>
            <w:r>
              <w:rPr>
                <w:noProof/>
                <w:webHidden/>
              </w:rPr>
              <w:tab/>
            </w:r>
            <w:r>
              <w:rPr>
                <w:noProof/>
                <w:webHidden/>
              </w:rPr>
              <w:fldChar w:fldCharType="begin"/>
            </w:r>
            <w:r>
              <w:rPr>
                <w:noProof/>
                <w:webHidden/>
              </w:rPr>
              <w:instrText xml:space="preserve"> PAGEREF _Toc165967543 \h </w:instrText>
            </w:r>
            <w:r>
              <w:rPr>
                <w:noProof/>
                <w:webHidden/>
              </w:rPr>
            </w:r>
            <w:r>
              <w:rPr>
                <w:noProof/>
                <w:webHidden/>
              </w:rPr>
              <w:fldChar w:fldCharType="separate"/>
            </w:r>
            <w:r>
              <w:rPr>
                <w:noProof/>
                <w:webHidden/>
              </w:rPr>
              <w:t>4</w:t>
            </w:r>
            <w:r>
              <w:rPr>
                <w:noProof/>
                <w:webHidden/>
              </w:rPr>
              <w:fldChar w:fldCharType="end"/>
            </w:r>
          </w:hyperlink>
        </w:p>
        <w:p w14:paraId="53B61846" w14:textId="60F33925" w:rsidR="00217930" w:rsidRDefault="00217930" w:rsidP="00AB1F1B">
          <w:pPr>
            <w:pStyle w:val="Inhopg2"/>
            <w:rPr>
              <w:rFonts w:eastAsiaTheme="minorEastAsia"/>
              <w:noProof/>
              <w:lang w:eastAsia="nl-NL"/>
            </w:rPr>
          </w:pPr>
          <w:hyperlink w:anchor="_Toc165967544" w:history="1">
            <w:r w:rsidRPr="00B6090E">
              <w:rPr>
                <w:rStyle w:val="Hyperlink"/>
                <w:noProof/>
              </w:rPr>
              <w:t>2.3 Persoonlijke beschermingsmiddelen</w:t>
            </w:r>
            <w:r>
              <w:rPr>
                <w:noProof/>
                <w:webHidden/>
              </w:rPr>
              <w:tab/>
            </w:r>
            <w:r>
              <w:rPr>
                <w:noProof/>
                <w:webHidden/>
              </w:rPr>
              <w:fldChar w:fldCharType="begin"/>
            </w:r>
            <w:r>
              <w:rPr>
                <w:noProof/>
                <w:webHidden/>
              </w:rPr>
              <w:instrText xml:space="preserve"> PAGEREF _Toc165967544 \h </w:instrText>
            </w:r>
            <w:r>
              <w:rPr>
                <w:noProof/>
                <w:webHidden/>
              </w:rPr>
            </w:r>
            <w:r>
              <w:rPr>
                <w:noProof/>
                <w:webHidden/>
              </w:rPr>
              <w:fldChar w:fldCharType="separate"/>
            </w:r>
            <w:r>
              <w:rPr>
                <w:noProof/>
                <w:webHidden/>
              </w:rPr>
              <w:t>5</w:t>
            </w:r>
            <w:r>
              <w:rPr>
                <w:noProof/>
                <w:webHidden/>
              </w:rPr>
              <w:fldChar w:fldCharType="end"/>
            </w:r>
          </w:hyperlink>
        </w:p>
        <w:p w14:paraId="0BCE1E42" w14:textId="62F798A1" w:rsidR="00217930" w:rsidRDefault="00217930" w:rsidP="00AB1F1B">
          <w:pPr>
            <w:pStyle w:val="Inhopg2"/>
            <w:rPr>
              <w:rFonts w:eastAsiaTheme="minorEastAsia"/>
              <w:noProof/>
              <w:lang w:eastAsia="nl-NL"/>
            </w:rPr>
          </w:pPr>
          <w:hyperlink w:anchor="_Toc165967545" w:history="1">
            <w:r w:rsidRPr="00B6090E">
              <w:rPr>
                <w:rStyle w:val="Hyperlink"/>
                <w:noProof/>
              </w:rPr>
              <w:t>2.4 Materieel / materiaal</w:t>
            </w:r>
            <w:r>
              <w:rPr>
                <w:noProof/>
                <w:webHidden/>
              </w:rPr>
              <w:tab/>
            </w:r>
            <w:r>
              <w:rPr>
                <w:noProof/>
                <w:webHidden/>
              </w:rPr>
              <w:fldChar w:fldCharType="begin"/>
            </w:r>
            <w:r>
              <w:rPr>
                <w:noProof/>
                <w:webHidden/>
              </w:rPr>
              <w:instrText xml:space="preserve"> PAGEREF _Toc165967545 \h </w:instrText>
            </w:r>
            <w:r>
              <w:rPr>
                <w:noProof/>
                <w:webHidden/>
              </w:rPr>
            </w:r>
            <w:r>
              <w:rPr>
                <w:noProof/>
                <w:webHidden/>
              </w:rPr>
              <w:fldChar w:fldCharType="separate"/>
            </w:r>
            <w:r>
              <w:rPr>
                <w:noProof/>
                <w:webHidden/>
              </w:rPr>
              <w:t>6</w:t>
            </w:r>
            <w:r>
              <w:rPr>
                <w:noProof/>
                <w:webHidden/>
              </w:rPr>
              <w:fldChar w:fldCharType="end"/>
            </w:r>
          </w:hyperlink>
        </w:p>
        <w:p w14:paraId="7D6B81DF" w14:textId="7692D4C2" w:rsidR="00217930" w:rsidRDefault="00217930">
          <w:pPr>
            <w:pStyle w:val="Inhopg3"/>
            <w:tabs>
              <w:tab w:val="right" w:leader="dot" w:pos="9062"/>
            </w:tabs>
            <w:rPr>
              <w:rFonts w:eastAsiaTheme="minorEastAsia"/>
              <w:noProof/>
              <w:lang w:eastAsia="nl-NL"/>
            </w:rPr>
          </w:pPr>
          <w:hyperlink w:anchor="_Toc165967546" w:history="1">
            <w:r w:rsidRPr="00B6090E">
              <w:rPr>
                <w:rStyle w:val="Hyperlink"/>
                <w:noProof/>
              </w:rPr>
              <w:t>2.4.1 Keuring, onderhoud, stand der techniek</w:t>
            </w:r>
            <w:r>
              <w:rPr>
                <w:noProof/>
                <w:webHidden/>
              </w:rPr>
              <w:tab/>
            </w:r>
            <w:r>
              <w:rPr>
                <w:noProof/>
                <w:webHidden/>
              </w:rPr>
              <w:fldChar w:fldCharType="begin"/>
            </w:r>
            <w:r>
              <w:rPr>
                <w:noProof/>
                <w:webHidden/>
              </w:rPr>
              <w:instrText xml:space="preserve"> PAGEREF _Toc165967546 \h </w:instrText>
            </w:r>
            <w:r>
              <w:rPr>
                <w:noProof/>
                <w:webHidden/>
              </w:rPr>
            </w:r>
            <w:r>
              <w:rPr>
                <w:noProof/>
                <w:webHidden/>
              </w:rPr>
              <w:fldChar w:fldCharType="separate"/>
            </w:r>
            <w:r>
              <w:rPr>
                <w:noProof/>
                <w:webHidden/>
              </w:rPr>
              <w:t>6</w:t>
            </w:r>
            <w:r>
              <w:rPr>
                <w:noProof/>
                <w:webHidden/>
              </w:rPr>
              <w:fldChar w:fldCharType="end"/>
            </w:r>
          </w:hyperlink>
        </w:p>
        <w:p w14:paraId="2062352F" w14:textId="330FFBFD" w:rsidR="00217930" w:rsidRDefault="00217930">
          <w:pPr>
            <w:pStyle w:val="Inhopg3"/>
            <w:tabs>
              <w:tab w:val="right" w:leader="dot" w:pos="9062"/>
            </w:tabs>
            <w:rPr>
              <w:rFonts w:eastAsiaTheme="minorEastAsia"/>
              <w:noProof/>
              <w:lang w:eastAsia="nl-NL"/>
            </w:rPr>
          </w:pPr>
          <w:hyperlink w:anchor="_Toc165967547" w:history="1">
            <w:r w:rsidRPr="00B6090E">
              <w:rPr>
                <w:rStyle w:val="Hyperlink"/>
                <w:noProof/>
              </w:rPr>
              <w:t>2.4.2 Leveranties</w:t>
            </w:r>
            <w:r>
              <w:rPr>
                <w:noProof/>
                <w:webHidden/>
              </w:rPr>
              <w:tab/>
            </w:r>
            <w:r>
              <w:rPr>
                <w:noProof/>
                <w:webHidden/>
              </w:rPr>
              <w:fldChar w:fldCharType="begin"/>
            </w:r>
            <w:r>
              <w:rPr>
                <w:noProof/>
                <w:webHidden/>
              </w:rPr>
              <w:instrText xml:space="preserve"> PAGEREF _Toc165967547 \h </w:instrText>
            </w:r>
            <w:r>
              <w:rPr>
                <w:noProof/>
                <w:webHidden/>
              </w:rPr>
            </w:r>
            <w:r>
              <w:rPr>
                <w:noProof/>
                <w:webHidden/>
              </w:rPr>
              <w:fldChar w:fldCharType="separate"/>
            </w:r>
            <w:r>
              <w:rPr>
                <w:noProof/>
                <w:webHidden/>
              </w:rPr>
              <w:t>6</w:t>
            </w:r>
            <w:r>
              <w:rPr>
                <w:noProof/>
                <w:webHidden/>
              </w:rPr>
              <w:fldChar w:fldCharType="end"/>
            </w:r>
          </w:hyperlink>
        </w:p>
        <w:p w14:paraId="729F1893" w14:textId="79944D39" w:rsidR="00217930" w:rsidRDefault="00217930">
          <w:pPr>
            <w:pStyle w:val="Inhopg1"/>
            <w:rPr>
              <w:rFonts w:eastAsiaTheme="minorEastAsia"/>
              <w:b w:val="0"/>
              <w:bCs w:val="0"/>
              <w:sz w:val="22"/>
              <w:szCs w:val="22"/>
              <w:lang w:eastAsia="nl-NL"/>
            </w:rPr>
          </w:pPr>
          <w:hyperlink w:anchor="_Toc165967548" w:history="1">
            <w:r w:rsidRPr="00B6090E">
              <w:rPr>
                <w:rStyle w:val="Hyperlink"/>
              </w:rPr>
              <w:t>3.</w:t>
            </w:r>
            <w:r>
              <w:rPr>
                <w:rFonts w:eastAsiaTheme="minorEastAsia"/>
                <w:b w:val="0"/>
                <w:bCs w:val="0"/>
                <w:sz w:val="22"/>
                <w:szCs w:val="22"/>
                <w:lang w:eastAsia="nl-NL"/>
              </w:rPr>
              <w:tab/>
            </w:r>
            <w:r w:rsidRPr="00B6090E">
              <w:rPr>
                <w:rStyle w:val="Hyperlink"/>
              </w:rPr>
              <w:t>Veilig gedrag en Sociale veiligheid</w:t>
            </w:r>
            <w:r>
              <w:rPr>
                <w:webHidden/>
              </w:rPr>
              <w:tab/>
            </w:r>
            <w:r>
              <w:rPr>
                <w:webHidden/>
              </w:rPr>
              <w:fldChar w:fldCharType="begin"/>
            </w:r>
            <w:r>
              <w:rPr>
                <w:webHidden/>
              </w:rPr>
              <w:instrText xml:space="preserve"> PAGEREF _Toc165967548 \h </w:instrText>
            </w:r>
            <w:r>
              <w:rPr>
                <w:webHidden/>
              </w:rPr>
            </w:r>
            <w:r>
              <w:rPr>
                <w:webHidden/>
              </w:rPr>
              <w:fldChar w:fldCharType="separate"/>
            </w:r>
            <w:r>
              <w:rPr>
                <w:webHidden/>
              </w:rPr>
              <w:t>6</w:t>
            </w:r>
            <w:r>
              <w:rPr>
                <w:webHidden/>
              </w:rPr>
              <w:fldChar w:fldCharType="end"/>
            </w:r>
          </w:hyperlink>
        </w:p>
        <w:p w14:paraId="5C7EAAB3" w14:textId="76CE7CAF" w:rsidR="00217930" w:rsidRDefault="00217930" w:rsidP="00AB1F1B">
          <w:pPr>
            <w:pStyle w:val="Inhopg2"/>
            <w:rPr>
              <w:rFonts w:eastAsiaTheme="minorEastAsia"/>
              <w:noProof/>
              <w:lang w:eastAsia="nl-NL"/>
            </w:rPr>
          </w:pPr>
          <w:hyperlink w:anchor="_Toc165967549" w:history="1">
            <w:r w:rsidRPr="00B6090E">
              <w:rPr>
                <w:rStyle w:val="Hyperlink"/>
                <w:noProof/>
              </w:rPr>
              <w:t>3.1 We werken veilig of we werken niet</w:t>
            </w:r>
            <w:r>
              <w:rPr>
                <w:noProof/>
                <w:webHidden/>
              </w:rPr>
              <w:tab/>
            </w:r>
            <w:r>
              <w:rPr>
                <w:noProof/>
                <w:webHidden/>
              </w:rPr>
              <w:fldChar w:fldCharType="begin"/>
            </w:r>
            <w:r>
              <w:rPr>
                <w:noProof/>
                <w:webHidden/>
              </w:rPr>
              <w:instrText xml:space="preserve"> PAGEREF _Toc165967549 \h </w:instrText>
            </w:r>
            <w:r>
              <w:rPr>
                <w:noProof/>
                <w:webHidden/>
              </w:rPr>
            </w:r>
            <w:r>
              <w:rPr>
                <w:noProof/>
                <w:webHidden/>
              </w:rPr>
              <w:fldChar w:fldCharType="separate"/>
            </w:r>
            <w:r>
              <w:rPr>
                <w:noProof/>
                <w:webHidden/>
              </w:rPr>
              <w:t>6</w:t>
            </w:r>
            <w:r>
              <w:rPr>
                <w:noProof/>
                <w:webHidden/>
              </w:rPr>
              <w:fldChar w:fldCharType="end"/>
            </w:r>
          </w:hyperlink>
        </w:p>
        <w:p w14:paraId="02677311" w14:textId="54EEA0F6" w:rsidR="00217930" w:rsidRDefault="00217930" w:rsidP="00AB1F1B">
          <w:pPr>
            <w:pStyle w:val="Inhopg2"/>
            <w:rPr>
              <w:rFonts w:eastAsiaTheme="minorEastAsia"/>
              <w:noProof/>
              <w:lang w:eastAsia="nl-NL"/>
            </w:rPr>
          </w:pPr>
          <w:hyperlink w:anchor="_Toc165967550" w:history="1">
            <w:r w:rsidRPr="00B6090E">
              <w:rPr>
                <w:rStyle w:val="Hyperlink"/>
                <w:noProof/>
              </w:rPr>
              <w:t>3.2 Houding en gedrag</w:t>
            </w:r>
            <w:r>
              <w:rPr>
                <w:noProof/>
                <w:webHidden/>
              </w:rPr>
              <w:tab/>
            </w:r>
            <w:r>
              <w:rPr>
                <w:noProof/>
                <w:webHidden/>
              </w:rPr>
              <w:fldChar w:fldCharType="begin"/>
            </w:r>
            <w:r>
              <w:rPr>
                <w:noProof/>
                <w:webHidden/>
              </w:rPr>
              <w:instrText xml:space="preserve"> PAGEREF _Toc165967550 \h </w:instrText>
            </w:r>
            <w:r>
              <w:rPr>
                <w:noProof/>
                <w:webHidden/>
              </w:rPr>
            </w:r>
            <w:r>
              <w:rPr>
                <w:noProof/>
                <w:webHidden/>
              </w:rPr>
              <w:fldChar w:fldCharType="separate"/>
            </w:r>
            <w:r>
              <w:rPr>
                <w:noProof/>
                <w:webHidden/>
              </w:rPr>
              <w:t>7</w:t>
            </w:r>
            <w:r>
              <w:rPr>
                <w:noProof/>
                <w:webHidden/>
              </w:rPr>
              <w:fldChar w:fldCharType="end"/>
            </w:r>
          </w:hyperlink>
        </w:p>
        <w:p w14:paraId="55B60514" w14:textId="08D84951" w:rsidR="00217930" w:rsidRDefault="00217930">
          <w:pPr>
            <w:pStyle w:val="Inhopg1"/>
            <w:rPr>
              <w:rFonts w:eastAsiaTheme="minorEastAsia"/>
              <w:b w:val="0"/>
              <w:bCs w:val="0"/>
              <w:sz w:val="22"/>
              <w:szCs w:val="22"/>
              <w:lang w:eastAsia="nl-NL"/>
            </w:rPr>
          </w:pPr>
          <w:hyperlink w:anchor="_Toc165967551" w:history="1">
            <w:r w:rsidRPr="00B6090E">
              <w:rPr>
                <w:rStyle w:val="Hyperlink"/>
              </w:rPr>
              <w:t xml:space="preserve">4. </w:t>
            </w:r>
            <w:r>
              <w:rPr>
                <w:rFonts w:eastAsiaTheme="minorEastAsia"/>
                <w:b w:val="0"/>
                <w:bCs w:val="0"/>
                <w:sz w:val="22"/>
                <w:szCs w:val="22"/>
                <w:lang w:eastAsia="nl-NL"/>
              </w:rPr>
              <w:tab/>
            </w:r>
            <w:r w:rsidRPr="00B6090E">
              <w:rPr>
                <w:rStyle w:val="Hyperlink"/>
              </w:rPr>
              <w:t>Hoe we samenwerken aan veiligheid op onze projecten</w:t>
            </w:r>
            <w:r>
              <w:rPr>
                <w:webHidden/>
              </w:rPr>
              <w:tab/>
            </w:r>
            <w:r>
              <w:rPr>
                <w:webHidden/>
              </w:rPr>
              <w:fldChar w:fldCharType="begin"/>
            </w:r>
            <w:r>
              <w:rPr>
                <w:webHidden/>
              </w:rPr>
              <w:instrText xml:space="preserve"> PAGEREF _Toc165967551 \h </w:instrText>
            </w:r>
            <w:r>
              <w:rPr>
                <w:webHidden/>
              </w:rPr>
            </w:r>
            <w:r>
              <w:rPr>
                <w:webHidden/>
              </w:rPr>
              <w:fldChar w:fldCharType="separate"/>
            </w:r>
            <w:r>
              <w:rPr>
                <w:webHidden/>
              </w:rPr>
              <w:t>7</w:t>
            </w:r>
            <w:r>
              <w:rPr>
                <w:webHidden/>
              </w:rPr>
              <w:fldChar w:fldCharType="end"/>
            </w:r>
          </w:hyperlink>
        </w:p>
        <w:p w14:paraId="42EDA90F" w14:textId="7D11F955" w:rsidR="00217930" w:rsidRDefault="00217930" w:rsidP="00AB1F1B">
          <w:pPr>
            <w:pStyle w:val="Inhopg2"/>
            <w:rPr>
              <w:rFonts w:eastAsiaTheme="minorEastAsia"/>
              <w:noProof/>
              <w:lang w:eastAsia="nl-NL"/>
            </w:rPr>
          </w:pPr>
          <w:hyperlink w:anchor="_Toc165967552" w:history="1">
            <w:r w:rsidRPr="00B6090E">
              <w:rPr>
                <w:rStyle w:val="Hyperlink"/>
                <w:noProof/>
              </w:rPr>
              <w:t>4.1 Toegangsregistratie</w:t>
            </w:r>
            <w:r>
              <w:rPr>
                <w:noProof/>
                <w:webHidden/>
              </w:rPr>
              <w:tab/>
            </w:r>
            <w:r>
              <w:rPr>
                <w:noProof/>
                <w:webHidden/>
              </w:rPr>
              <w:fldChar w:fldCharType="begin"/>
            </w:r>
            <w:r>
              <w:rPr>
                <w:noProof/>
                <w:webHidden/>
              </w:rPr>
              <w:instrText xml:space="preserve"> PAGEREF _Toc165967552 \h </w:instrText>
            </w:r>
            <w:r>
              <w:rPr>
                <w:noProof/>
                <w:webHidden/>
              </w:rPr>
            </w:r>
            <w:r>
              <w:rPr>
                <w:noProof/>
                <w:webHidden/>
              </w:rPr>
              <w:fldChar w:fldCharType="separate"/>
            </w:r>
            <w:r>
              <w:rPr>
                <w:noProof/>
                <w:webHidden/>
              </w:rPr>
              <w:t>7</w:t>
            </w:r>
            <w:r>
              <w:rPr>
                <w:noProof/>
                <w:webHidden/>
              </w:rPr>
              <w:fldChar w:fldCharType="end"/>
            </w:r>
          </w:hyperlink>
        </w:p>
        <w:p w14:paraId="327B784C" w14:textId="7D8817F5" w:rsidR="00217930" w:rsidRDefault="00217930" w:rsidP="00AB1F1B">
          <w:pPr>
            <w:pStyle w:val="Inhopg2"/>
            <w:rPr>
              <w:rFonts w:eastAsiaTheme="minorEastAsia"/>
              <w:noProof/>
              <w:lang w:eastAsia="nl-NL"/>
            </w:rPr>
          </w:pPr>
          <w:hyperlink w:anchor="_Toc165967553" w:history="1">
            <w:r w:rsidRPr="00B6090E">
              <w:rPr>
                <w:rStyle w:val="Hyperlink"/>
                <w:noProof/>
              </w:rPr>
              <w:t>4.2 V&amp;G Coördinatie</w:t>
            </w:r>
            <w:r>
              <w:rPr>
                <w:noProof/>
                <w:webHidden/>
              </w:rPr>
              <w:tab/>
            </w:r>
            <w:r>
              <w:rPr>
                <w:noProof/>
                <w:webHidden/>
              </w:rPr>
              <w:fldChar w:fldCharType="begin"/>
            </w:r>
            <w:r>
              <w:rPr>
                <w:noProof/>
                <w:webHidden/>
              </w:rPr>
              <w:instrText xml:space="preserve"> PAGEREF _Toc165967553 \h </w:instrText>
            </w:r>
            <w:r>
              <w:rPr>
                <w:noProof/>
                <w:webHidden/>
              </w:rPr>
            </w:r>
            <w:r>
              <w:rPr>
                <w:noProof/>
                <w:webHidden/>
              </w:rPr>
              <w:fldChar w:fldCharType="separate"/>
            </w:r>
            <w:r>
              <w:rPr>
                <w:noProof/>
                <w:webHidden/>
              </w:rPr>
              <w:t>7</w:t>
            </w:r>
            <w:r>
              <w:rPr>
                <w:noProof/>
                <w:webHidden/>
              </w:rPr>
              <w:fldChar w:fldCharType="end"/>
            </w:r>
          </w:hyperlink>
        </w:p>
        <w:p w14:paraId="45C2B8E7" w14:textId="20DCDBA6" w:rsidR="00217930" w:rsidRDefault="00217930" w:rsidP="00AB1F1B">
          <w:pPr>
            <w:pStyle w:val="Inhopg2"/>
            <w:rPr>
              <w:rFonts w:eastAsiaTheme="minorEastAsia"/>
              <w:noProof/>
              <w:lang w:eastAsia="nl-NL"/>
            </w:rPr>
          </w:pPr>
          <w:hyperlink w:anchor="_Toc165967554" w:history="1">
            <w:r w:rsidRPr="00B6090E">
              <w:rPr>
                <w:rStyle w:val="Hyperlink"/>
                <w:noProof/>
              </w:rPr>
              <w:t>4.3 Communicatie op de bouwplaats (anderstaligen)</w:t>
            </w:r>
            <w:r>
              <w:rPr>
                <w:noProof/>
                <w:webHidden/>
              </w:rPr>
              <w:tab/>
            </w:r>
            <w:r>
              <w:rPr>
                <w:noProof/>
                <w:webHidden/>
              </w:rPr>
              <w:fldChar w:fldCharType="begin"/>
            </w:r>
            <w:r>
              <w:rPr>
                <w:noProof/>
                <w:webHidden/>
              </w:rPr>
              <w:instrText xml:space="preserve"> PAGEREF _Toc165967554 \h </w:instrText>
            </w:r>
            <w:r>
              <w:rPr>
                <w:noProof/>
                <w:webHidden/>
              </w:rPr>
            </w:r>
            <w:r>
              <w:rPr>
                <w:noProof/>
                <w:webHidden/>
              </w:rPr>
              <w:fldChar w:fldCharType="separate"/>
            </w:r>
            <w:r>
              <w:rPr>
                <w:noProof/>
                <w:webHidden/>
              </w:rPr>
              <w:t>7</w:t>
            </w:r>
            <w:r>
              <w:rPr>
                <w:noProof/>
                <w:webHidden/>
              </w:rPr>
              <w:fldChar w:fldCharType="end"/>
            </w:r>
          </w:hyperlink>
        </w:p>
        <w:p w14:paraId="5A3C3FB9" w14:textId="2744EA49" w:rsidR="00217930" w:rsidRDefault="00217930" w:rsidP="00AB1F1B">
          <w:pPr>
            <w:pStyle w:val="Inhopg2"/>
            <w:rPr>
              <w:rFonts w:eastAsiaTheme="minorEastAsia"/>
              <w:noProof/>
              <w:lang w:eastAsia="nl-NL"/>
            </w:rPr>
          </w:pPr>
          <w:hyperlink w:anchor="_Toc165967555" w:history="1">
            <w:r w:rsidRPr="00B6090E">
              <w:rPr>
                <w:rStyle w:val="Hyperlink"/>
                <w:noProof/>
              </w:rPr>
              <w:t>4.4 VGM Deelplan</w:t>
            </w:r>
            <w:r>
              <w:rPr>
                <w:noProof/>
                <w:webHidden/>
              </w:rPr>
              <w:tab/>
            </w:r>
            <w:r>
              <w:rPr>
                <w:noProof/>
                <w:webHidden/>
              </w:rPr>
              <w:fldChar w:fldCharType="begin"/>
            </w:r>
            <w:r>
              <w:rPr>
                <w:noProof/>
                <w:webHidden/>
              </w:rPr>
              <w:instrText xml:space="preserve"> PAGEREF _Toc165967555 \h </w:instrText>
            </w:r>
            <w:r>
              <w:rPr>
                <w:noProof/>
                <w:webHidden/>
              </w:rPr>
            </w:r>
            <w:r>
              <w:rPr>
                <w:noProof/>
                <w:webHidden/>
              </w:rPr>
              <w:fldChar w:fldCharType="separate"/>
            </w:r>
            <w:r>
              <w:rPr>
                <w:noProof/>
                <w:webHidden/>
              </w:rPr>
              <w:t>7</w:t>
            </w:r>
            <w:r>
              <w:rPr>
                <w:noProof/>
                <w:webHidden/>
              </w:rPr>
              <w:fldChar w:fldCharType="end"/>
            </w:r>
          </w:hyperlink>
        </w:p>
        <w:p w14:paraId="546572D3" w14:textId="234507EE" w:rsidR="00217930" w:rsidRDefault="00217930" w:rsidP="00AB1F1B">
          <w:pPr>
            <w:pStyle w:val="Inhopg2"/>
            <w:rPr>
              <w:rFonts w:eastAsiaTheme="minorEastAsia"/>
              <w:noProof/>
              <w:lang w:eastAsia="nl-NL"/>
            </w:rPr>
          </w:pPr>
          <w:hyperlink w:anchor="_Toc165967556" w:history="1">
            <w:r w:rsidRPr="00B6090E">
              <w:rPr>
                <w:rStyle w:val="Hyperlink"/>
                <w:noProof/>
              </w:rPr>
              <w:t>4.5 Kick-off meeting</w:t>
            </w:r>
            <w:r>
              <w:rPr>
                <w:noProof/>
                <w:webHidden/>
              </w:rPr>
              <w:tab/>
            </w:r>
            <w:r>
              <w:rPr>
                <w:noProof/>
                <w:webHidden/>
              </w:rPr>
              <w:fldChar w:fldCharType="begin"/>
            </w:r>
            <w:r>
              <w:rPr>
                <w:noProof/>
                <w:webHidden/>
              </w:rPr>
              <w:instrText xml:space="preserve"> PAGEREF _Toc165967556 \h </w:instrText>
            </w:r>
            <w:r>
              <w:rPr>
                <w:noProof/>
                <w:webHidden/>
              </w:rPr>
            </w:r>
            <w:r>
              <w:rPr>
                <w:noProof/>
                <w:webHidden/>
              </w:rPr>
              <w:fldChar w:fldCharType="separate"/>
            </w:r>
            <w:r>
              <w:rPr>
                <w:noProof/>
                <w:webHidden/>
              </w:rPr>
              <w:t>8</w:t>
            </w:r>
            <w:r>
              <w:rPr>
                <w:noProof/>
                <w:webHidden/>
              </w:rPr>
              <w:fldChar w:fldCharType="end"/>
            </w:r>
          </w:hyperlink>
        </w:p>
        <w:p w14:paraId="52F2E197" w14:textId="04B3626B" w:rsidR="00217930" w:rsidRDefault="00217930" w:rsidP="00AB1F1B">
          <w:pPr>
            <w:pStyle w:val="Inhopg2"/>
            <w:rPr>
              <w:rFonts w:eastAsiaTheme="minorEastAsia"/>
              <w:noProof/>
              <w:lang w:eastAsia="nl-NL"/>
            </w:rPr>
          </w:pPr>
          <w:hyperlink w:anchor="_Toc165967557" w:history="1">
            <w:r w:rsidRPr="00B6090E">
              <w:rPr>
                <w:rStyle w:val="Hyperlink"/>
                <w:noProof/>
              </w:rPr>
              <w:t>4.6 Startwerkinstructie</w:t>
            </w:r>
            <w:r>
              <w:rPr>
                <w:noProof/>
                <w:webHidden/>
              </w:rPr>
              <w:tab/>
            </w:r>
            <w:r>
              <w:rPr>
                <w:noProof/>
                <w:webHidden/>
              </w:rPr>
              <w:fldChar w:fldCharType="begin"/>
            </w:r>
            <w:r>
              <w:rPr>
                <w:noProof/>
                <w:webHidden/>
              </w:rPr>
              <w:instrText xml:space="preserve"> PAGEREF _Toc165967557 \h </w:instrText>
            </w:r>
            <w:r>
              <w:rPr>
                <w:noProof/>
                <w:webHidden/>
              </w:rPr>
            </w:r>
            <w:r>
              <w:rPr>
                <w:noProof/>
                <w:webHidden/>
              </w:rPr>
              <w:fldChar w:fldCharType="separate"/>
            </w:r>
            <w:r>
              <w:rPr>
                <w:noProof/>
                <w:webHidden/>
              </w:rPr>
              <w:t>8</w:t>
            </w:r>
            <w:r>
              <w:rPr>
                <w:noProof/>
                <w:webHidden/>
              </w:rPr>
              <w:fldChar w:fldCharType="end"/>
            </w:r>
          </w:hyperlink>
        </w:p>
        <w:p w14:paraId="4AC54EFF" w14:textId="13F12641" w:rsidR="00217930" w:rsidRDefault="00217930" w:rsidP="00AB1F1B">
          <w:pPr>
            <w:pStyle w:val="Inhopg2"/>
            <w:rPr>
              <w:rFonts w:eastAsiaTheme="minorEastAsia"/>
              <w:noProof/>
              <w:lang w:eastAsia="nl-NL"/>
            </w:rPr>
          </w:pPr>
          <w:hyperlink w:anchor="_Toc165967558" w:history="1">
            <w:r w:rsidRPr="00B6090E">
              <w:rPr>
                <w:rStyle w:val="Hyperlink"/>
                <w:noProof/>
              </w:rPr>
              <w:t>4.7 Daily stands / dagstart</w:t>
            </w:r>
            <w:r>
              <w:rPr>
                <w:noProof/>
                <w:webHidden/>
              </w:rPr>
              <w:tab/>
            </w:r>
            <w:r>
              <w:rPr>
                <w:noProof/>
                <w:webHidden/>
              </w:rPr>
              <w:fldChar w:fldCharType="begin"/>
            </w:r>
            <w:r>
              <w:rPr>
                <w:noProof/>
                <w:webHidden/>
              </w:rPr>
              <w:instrText xml:space="preserve"> PAGEREF _Toc165967558 \h </w:instrText>
            </w:r>
            <w:r>
              <w:rPr>
                <w:noProof/>
                <w:webHidden/>
              </w:rPr>
            </w:r>
            <w:r>
              <w:rPr>
                <w:noProof/>
                <w:webHidden/>
              </w:rPr>
              <w:fldChar w:fldCharType="separate"/>
            </w:r>
            <w:r>
              <w:rPr>
                <w:noProof/>
                <w:webHidden/>
              </w:rPr>
              <w:t>8</w:t>
            </w:r>
            <w:r>
              <w:rPr>
                <w:noProof/>
                <w:webHidden/>
              </w:rPr>
              <w:fldChar w:fldCharType="end"/>
            </w:r>
          </w:hyperlink>
        </w:p>
        <w:p w14:paraId="0E74711E" w14:textId="2BDC4FB9" w:rsidR="00217930" w:rsidRDefault="00217930" w:rsidP="00AB1F1B">
          <w:pPr>
            <w:pStyle w:val="Inhopg2"/>
            <w:rPr>
              <w:rFonts w:eastAsiaTheme="minorEastAsia"/>
              <w:noProof/>
              <w:lang w:eastAsia="nl-NL"/>
            </w:rPr>
          </w:pPr>
          <w:hyperlink w:anchor="_Toc165967559" w:history="1">
            <w:r w:rsidRPr="00B6090E">
              <w:rPr>
                <w:rStyle w:val="Hyperlink"/>
                <w:noProof/>
              </w:rPr>
              <w:t>4.8 V&amp;G inspecties Audits</w:t>
            </w:r>
            <w:r>
              <w:rPr>
                <w:noProof/>
                <w:webHidden/>
              </w:rPr>
              <w:tab/>
            </w:r>
            <w:r>
              <w:rPr>
                <w:noProof/>
                <w:webHidden/>
              </w:rPr>
              <w:fldChar w:fldCharType="begin"/>
            </w:r>
            <w:r>
              <w:rPr>
                <w:noProof/>
                <w:webHidden/>
              </w:rPr>
              <w:instrText xml:space="preserve"> PAGEREF _Toc165967559 \h </w:instrText>
            </w:r>
            <w:r>
              <w:rPr>
                <w:noProof/>
                <w:webHidden/>
              </w:rPr>
            </w:r>
            <w:r>
              <w:rPr>
                <w:noProof/>
                <w:webHidden/>
              </w:rPr>
              <w:fldChar w:fldCharType="separate"/>
            </w:r>
            <w:r>
              <w:rPr>
                <w:noProof/>
                <w:webHidden/>
              </w:rPr>
              <w:t>8</w:t>
            </w:r>
            <w:r>
              <w:rPr>
                <w:noProof/>
                <w:webHidden/>
              </w:rPr>
              <w:fldChar w:fldCharType="end"/>
            </w:r>
          </w:hyperlink>
        </w:p>
        <w:p w14:paraId="242455A1" w14:textId="1DBCF526" w:rsidR="00217930" w:rsidRDefault="00217930" w:rsidP="00AB1F1B">
          <w:pPr>
            <w:pStyle w:val="Inhopg2"/>
            <w:rPr>
              <w:rFonts w:eastAsiaTheme="minorEastAsia"/>
              <w:noProof/>
              <w:lang w:eastAsia="nl-NL"/>
            </w:rPr>
          </w:pPr>
          <w:hyperlink w:anchor="_Toc165967560" w:history="1">
            <w:r w:rsidRPr="00B6090E">
              <w:rPr>
                <w:rStyle w:val="Hyperlink"/>
                <w:noProof/>
              </w:rPr>
              <w:t>4.9 Beloningsbeleid</w:t>
            </w:r>
            <w:r>
              <w:rPr>
                <w:noProof/>
                <w:webHidden/>
              </w:rPr>
              <w:tab/>
            </w:r>
            <w:r>
              <w:rPr>
                <w:noProof/>
                <w:webHidden/>
              </w:rPr>
              <w:fldChar w:fldCharType="begin"/>
            </w:r>
            <w:r>
              <w:rPr>
                <w:noProof/>
                <w:webHidden/>
              </w:rPr>
              <w:instrText xml:space="preserve"> PAGEREF _Toc165967560 \h </w:instrText>
            </w:r>
            <w:r>
              <w:rPr>
                <w:noProof/>
                <w:webHidden/>
              </w:rPr>
            </w:r>
            <w:r>
              <w:rPr>
                <w:noProof/>
                <w:webHidden/>
              </w:rPr>
              <w:fldChar w:fldCharType="separate"/>
            </w:r>
            <w:r>
              <w:rPr>
                <w:noProof/>
                <w:webHidden/>
              </w:rPr>
              <w:t>8</w:t>
            </w:r>
            <w:r>
              <w:rPr>
                <w:noProof/>
                <w:webHidden/>
              </w:rPr>
              <w:fldChar w:fldCharType="end"/>
            </w:r>
          </w:hyperlink>
        </w:p>
        <w:p w14:paraId="20F5D124" w14:textId="0447FED2" w:rsidR="00217930" w:rsidRDefault="00217930">
          <w:pPr>
            <w:pStyle w:val="Inhopg1"/>
            <w:rPr>
              <w:rFonts w:eastAsiaTheme="minorEastAsia"/>
              <w:b w:val="0"/>
              <w:bCs w:val="0"/>
              <w:sz w:val="22"/>
              <w:szCs w:val="22"/>
              <w:lang w:eastAsia="nl-NL"/>
            </w:rPr>
          </w:pPr>
          <w:hyperlink w:anchor="_Toc165967561" w:history="1">
            <w:r w:rsidRPr="00B6090E">
              <w:rPr>
                <w:rStyle w:val="Hyperlink"/>
              </w:rPr>
              <w:t xml:space="preserve">5. </w:t>
            </w:r>
            <w:r>
              <w:rPr>
                <w:rFonts w:eastAsiaTheme="minorEastAsia"/>
                <w:b w:val="0"/>
                <w:bCs w:val="0"/>
                <w:sz w:val="22"/>
                <w:szCs w:val="22"/>
                <w:lang w:eastAsia="nl-NL"/>
              </w:rPr>
              <w:tab/>
            </w:r>
            <w:r w:rsidRPr="00B6090E">
              <w:rPr>
                <w:rStyle w:val="Hyperlink"/>
              </w:rPr>
              <w:t>Omgaan met incidenten</w:t>
            </w:r>
            <w:r>
              <w:rPr>
                <w:webHidden/>
              </w:rPr>
              <w:tab/>
            </w:r>
            <w:r>
              <w:rPr>
                <w:webHidden/>
              </w:rPr>
              <w:fldChar w:fldCharType="begin"/>
            </w:r>
            <w:r>
              <w:rPr>
                <w:webHidden/>
              </w:rPr>
              <w:instrText xml:space="preserve"> PAGEREF _Toc165967561 \h </w:instrText>
            </w:r>
            <w:r>
              <w:rPr>
                <w:webHidden/>
              </w:rPr>
            </w:r>
            <w:r>
              <w:rPr>
                <w:webHidden/>
              </w:rPr>
              <w:fldChar w:fldCharType="separate"/>
            </w:r>
            <w:r>
              <w:rPr>
                <w:webHidden/>
              </w:rPr>
              <w:t>9</w:t>
            </w:r>
            <w:r>
              <w:rPr>
                <w:webHidden/>
              </w:rPr>
              <w:fldChar w:fldCharType="end"/>
            </w:r>
          </w:hyperlink>
        </w:p>
        <w:p w14:paraId="116508C7" w14:textId="5308F6A1" w:rsidR="00217930" w:rsidRDefault="00217930" w:rsidP="00AB1F1B">
          <w:pPr>
            <w:pStyle w:val="Inhopg2"/>
            <w:rPr>
              <w:rFonts w:eastAsiaTheme="minorEastAsia"/>
              <w:noProof/>
              <w:lang w:eastAsia="nl-NL"/>
            </w:rPr>
          </w:pPr>
          <w:hyperlink w:anchor="_Toc165967562" w:history="1">
            <w:r w:rsidRPr="00B6090E">
              <w:rPr>
                <w:rStyle w:val="Hyperlink"/>
                <w:noProof/>
              </w:rPr>
              <w:t>5.1 Incidentmelding / SAVE-app</w:t>
            </w:r>
            <w:r>
              <w:rPr>
                <w:noProof/>
                <w:webHidden/>
              </w:rPr>
              <w:tab/>
            </w:r>
            <w:r>
              <w:rPr>
                <w:noProof/>
                <w:webHidden/>
              </w:rPr>
              <w:fldChar w:fldCharType="begin"/>
            </w:r>
            <w:r>
              <w:rPr>
                <w:noProof/>
                <w:webHidden/>
              </w:rPr>
              <w:instrText xml:space="preserve"> PAGEREF _Toc165967562 \h </w:instrText>
            </w:r>
            <w:r>
              <w:rPr>
                <w:noProof/>
                <w:webHidden/>
              </w:rPr>
            </w:r>
            <w:r>
              <w:rPr>
                <w:noProof/>
                <w:webHidden/>
              </w:rPr>
              <w:fldChar w:fldCharType="separate"/>
            </w:r>
            <w:r>
              <w:rPr>
                <w:noProof/>
                <w:webHidden/>
              </w:rPr>
              <w:t>9</w:t>
            </w:r>
            <w:r>
              <w:rPr>
                <w:noProof/>
                <w:webHidden/>
              </w:rPr>
              <w:fldChar w:fldCharType="end"/>
            </w:r>
          </w:hyperlink>
        </w:p>
        <w:p w14:paraId="6C0E84B2" w14:textId="55EBF415" w:rsidR="00217930" w:rsidRDefault="00217930" w:rsidP="00AB1F1B">
          <w:pPr>
            <w:pStyle w:val="Inhopg2"/>
            <w:rPr>
              <w:rFonts w:eastAsiaTheme="minorEastAsia"/>
              <w:noProof/>
              <w:lang w:eastAsia="nl-NL"/>
            </w:rPr>
          </w:pPr>
          <w:hyperlink w:anchor="_Toc165967563" w:history="1">
            <w:r w:rsidRPr="00B6090E">
              <w:rPr>
                <w:rStyle w:val="Hyperlink"/>
                <w:noProof/>
              </w:rPr>
              <w:t>5.2 Incidentenonderzoek</w:t>
            </w:r>
            <w:r>
              <w:rPr>
                <w:noProof/>
                <w:webHidden/>
              </w:rPr>
              <w:tab/>
            </w:r>
            <w:r>
              <w:rPr>
                <w:noProof/>
                <w:webHidden/>
              </w:rPr>
              <w:fldChar w:fldCharType="begin"/>
            </w:r>
            <w:r>
              <w:rPr>
                <w:noProof/>
                <w:webHidden/>
              </w:rPr>
              <w:instrText xml:space="preserve"> PAGEREF _Toc165967563 \h </w:instrText>
            </w:r>
            <w:r>
              <w:rPr>
                <w:noProof/>
                <w:webHidden/>
              </w:rPr>
            </w:r>
            <w:r>
              <w:rPr>
                <w:noProof/>
                <w:webHidden/>
              </w:rPr>
              <w:fldChar w:fldCharType="separate"/>
            </w:r>
            <w:r>
              <w:rPr>
                <w:noProof/>
                <w:webHidden/>
              </w:rPr>
              <w:t>9</w:t>
            </w:r>
            <w:r>
              <w:rPr>
                <w:noProof/>
                <w:webHidden/>
              </w:rPr>
              <w:fldChar w:fldCharType="end"/>
            </w:r>
          </w:hyperlink>
        </w:p>
        <w:p w14:paraId="040588AB" w14:textId="245BC750" w:rsidR="00217930" w:rsidRDefault="00217930" w:rsidP="00AB1F1B">
          <w:pPr>
            <w:pStyle w:val="Inhopg2"/>
            <w:rPr>
              <w:rFonts w:eastAsiaTheme="minorEastAsia"/>
              <w:noProof/>
              <w:lang w:eastAsia="nl-NL"/>
            </w:rPr>
          </w:pPr>
          <w:hyperlink w:anchor="_Toc165967564" w:history="1">
            <w:r w:rsidRPr="00B6090E">
              <w:rPr>
                <w:rStyle w:val="Hyperlink"/>
                <w:noProof/>
              </w:rPr>
              <w:t>5.3 Sanctiebeleid</w:t>
            </w:r>
            <w:r>
              <w:rPr>
                <w:noProof/>
                <w:webHidden/>
              </w:rPr>
              <w:tab/>
            </w:r>
            <w:r>
              <w:rPr>
                <w:noProof/>
                <w:webHidden/>
              </w:rPr>
              <w:fldChar w:fldCharType="begin"/>
            </w:r>
            <w:r>
              <w:rPr>
                <w:noProof/>
                <w:webHidden/>
              </w:rPr>
              <w:instrText xml:space="preserve"> PAGEREF _Toc165967564 \h </w:instrText>
            </w:r>
            <w:r>
              <w:rPr>
                <w:noProof/>
                <w:webHidden/>
              </w:rPr>
            </w:r>
            <w:r>
              <w:rPr>
                <w:noProof/>
                <w:webHidden/>
              </w:rPr>
              <w:fldChar w:fldCharType="separate"/>
            </w:r>
            <w:r>
              <w:rPr>
                <w:noProof/>
                <w:webHidden/>
              </w:rPr>
              <w:t>9</w:t>
            </w:r>
            <w:r>
              <w:rPr>
                <w:noProof/>
                <w:webHidden/>
              </w:rPr>
              <w:fldChar w:fldCharType="end"/>
            </w:r>
          </w:hyperlink>
        </w:p>
        <w:p w14:paraId="6358C017" w14:textId="21A1E734" w:rsidR="00217930" w:rsidRDefault="00217930">
          <w:pPr>
            <w:pStyle w:val="Inhopg1"/>
            <w:rPr>
              <w:rFonts w:eastAsiaTheme="minorEastAsia"/>
              <w:b w:val="0"/>
              <w:bCs w:val="0"/>
              <w:sz w:val="22"/>
              <w:szCs w:val="22"/>
              <w:lang w:eastAsia="nl-NL"/>
            </w:rPr>
          </w:pPr>
          <w:hyperlink w:anchor="_Toc165967565" w:history="1">
            <w:r w:rsidRPr="00B6090E">
              <w:rPr>
                <w:rStyle w:val="Hyperlink"/>
              </w:rPr>
              <w:t xml:space="preserve">6. </w:t>
            </w:r>
            <w:r>
              <w:rPr>
                <w:rFonts w:eastAsiaTheme="minorEastAsia"/>
                <w:b w:val="0"/>
                <w:bCs w:val="0"/>
                <w:sz w:val="22"/>
                <w:szCs w:val="22"/>
                <w:lang w:eastAsia="nl-NL"/>
              </w:rPr>
              <w:tab/>
            </w:r>
            <w:r w:rsidRPr="00B6090E">
              <w:rPr>
                <w:rStyle w:val="Hyperlink"/>
              </w:rPr>
              <w:t>Veiligheid in de keten</w:t>
            </w:r>
            <w:r>
              <w:rPr>
                <w:webHidden/>
              </w:rPr>
              <w:tab/>
            </w:r>
            <w:r>
              <w:rPr>
                <w:webHidden/>
              </w:rPr>
              <w:fldChar w:fldCharType="begin"/>
            </w:r>
            <w:r>
              <w:rPr>
                <w:webHidden/>
              </w:rPr>
              <w:instrText xml:space="preserve"> PAGEREF _Toc165967565 \h </w:instrText>
            </w:r>
            <w:r>
              <w:rPr>
                <w:webHidden/>
              </w:rPr>
            </w:r>
            <w:r>
              <w:rPr>
                <w:webHidden/>
              </w:rPr>
              <w:fldChar w:fldCharType="separate"/>
            </w:r>
            <w:r>
              <w:rPr>
                <w:webHidden/>
              </w:rPr>
              <w:t>11</w:t>
            </w:r>
            <w:r>
              <w:rPr>
                <w:webHidden/>
              </w:rPr>
              <w:fldChar w:fldCharType="end"/>
            </w:r>
          </w:hyperlink>
        </w:p>
        <w:p w14:paraId="5ECE267E" w14:textId="53D0A57B" w:rsidR="00217930" w:rsidRDefault="00217930" w:rsidP="00AB1F1B">
          <w:pPr>
            <w:pStyle w:val="Inhopg2"/>
            <w:rPr>
              <w:rFonts w:eastAsiaTheme="minorEastAsia"/>
              <w:noProof/>
              <w:lang w:eastAsia="nl-NL"/>
            </w:rPr>
          </w:pPr>
          <w:hyperlink w:anchor="_Toc165967566" w:history="1">
            <w:r w:rsidRPr="00B6090E">
              <w:rPr>
                <w:rStyle w:val="Hyperlink"/>
                <w:noProof/>
              </w:rPr>
              <w:t>6.1 Verdere uitbesteding van werkzaamheden</w:t>
            </w:r>
            <w:r>
              <w:rPr>
                <w:noProof/>
                <w:webHidden/>
              </w:rPr>
              <w:tab/>
            </w:r>
            <w:r>
              <w:rPr>
                <w:noProof/>
                <w:webHidden/>
              </w:rPr>
              <w:fldChar w:fldCharType="begin"/>
            </w:r>
            <w:r>
              <w:rPr>
                <w:noProof/>
                <w:webHidden/>
              </w:rPr>
              <w:instrText xml:space="preserve"> PAGEREF _Toc165967566 \h </w:instrText>
            </w:r>
            <w:r>
              <w:rPr>
                <w:noProof/>
                <w:webHidden/>
              </w:rPr>
            </w:r>
            <w:r>
              <w:rPr>
                <w:noProof/>
                <w:webHidden/>
              </w:rPr>
              <w:fldChar w:fldCharType="separate"/>
            </w:r>
            <w:r>
              <w:rPr>
                <w:noProof/>
                <w:webHidden/>
              </w:rPr>
              <w:t>11</w:t>
            </w:r>
            <w:r>
              <w:rPr>
                <w:noProof/>
                <w:webHidden/>
              </w:rPr>
              <w:fldChar w:fldCharType="end"/>
            </w:r>
          </w:hyperlink>
        </w:p>
        <w:p w14:paraId="25A79E72" w14:textId="7E9C9708" w:rsidR="00217930" w:rsidRDefault="00217930" w:rsidP="00AB1F1B">
          <w:pPr>
            <w:pStyle w:val="Inhopg2"/>
            <w:rPr>
              <w:rFonts w:eastAsiaTheme="minorEastAsia"/>
              <w:noProof/>
              <w:lang w:eastAsia="nl-NL"/>
            </w:rPr>
          </w:pPr>
          <w:hyperlink w:anchor="_Toc165967567" w:history="1">
            <w:r w:rsidRPr="00B6090E">
              <w:rPr>
                <w:rStyle w:val="Hyperlink"/>
                <w:noProof/>
              </w:rPr>
              <w:t>6.2 V&amp;G-coördinatie in de keten</w:t>
            </w:r>
            <w:r>
              <w:rPr>
                <w:noProof/>
                <w:webHidden/>
              </w:rPr>
              <w:tab/>
            </w:r>
            <w:r>
              <w:rPr>
                <w:noProof/>
                <w:webHidden/>
              </w:rPr>
              <w:fldChar w:fldCharType="begin"/>
            </w:r>
            <w:r>
              <w:rPr>
                <w:noProof/>
                <w:webHidden/>
              </w:rPr>
              <w:instrText xml:space="preserve"> PAGEREF _Toc165967567 \h </w:instrText>
            </w:r>
            <w:r>
              <w:rPr>
                <w:noProof/>
                <w:webHidden/>
              </w:rPr>
            </w:r>
            <w:r>
              <w:rPr>
                <w:noProof/>
                <w:webHidden/>
              </w:rPr>
              <w:fldChar w:fldCharType="separate"/>
            </w:r>
            <w:r>
              <w:rPr>
                <w:noProof/>
                <w:webHidden/>
              </w:rPr>
              <w:t>11</w:t>
            </w:r>
            <w:r>
              <w:rPr>
                <w:noProof/>
                <w:webHidden/>
              </w:rPr>
              <w:fldChar w:fldCharType="end"/>
            </w:r>
          </w:hyperlink>
        </w:p>
        <w:p w14:paraId="2A7639C2" w14:textId="1D1B9181" w:rsidR="00217930" w:rsidRDefault="00217930" w:rsidP="00AB1F1B">
          <w:pPr>
            <w:pStyle w:val="Inhopg2"/>
            <w:rPr>
              <w:rFonts w:eastAsiaTheme="minorEastAsia"/>
              <w:noProof/>
              <w:lang w:eastAsia="nl-NL"/>
            </w:rPr>
          </w:pPr>
          <w:hyperlink w:anchor="_Toc165967568" w:history="1">
            <w:r w:rsidRPr="00B6090E">
              <w:rPr>
                <w:rStyle w:val="Hyperlink"/>
                <w:noProof/>
              </w:rPr>
              <w:t>6.3 Uitzendbureaus</w:t>
            </w:r>
            <w:r>
              <w:rPr>
                <w:noProof/>
                <w:webHidden/>
              </w:rPr>
              <w:tab/>
            </w:r>
            <w:r>
              <w:rPr>
                <w:noProof/>
                <w:webHidden/>
              </w:rPr>
              <w:fldChar w:fldCharType="begin"/>
            </w:r>
            <w:r>
              <w:rPr>
                <w:noProof/>
                <w:webHidden/>
              </w:rPr>
              <w:instrText xml:space="preserve"> PAGEREF _Toc165967568 \h </w:instrText>
            </w:r>
            <w:r>
              <w:rPr>
                <w:noProof/>
                <w:webHidden/>
              </w:rPr>
            </w:r>
            <w:r>
              <w:rPr>
                <w:noProof/>
                <w:webHidden/>
              </w:rPr>
              <w:fldChar w:fldCharType="separate"/>
            </w:r>
            <w:r>
              <w:rPr>
                <w:noProof/>
                <w:webHidden/>
              </w:rPr>
              <w:t>11</w:t>
            </w:r>
            <w:r>
              <w:rPr>
                <w:noProof/>
                <w:webHidden/>
              </w:rPr>
              <w:fldChar w:fldCharType="end"/>
            </w:r>
          </w:hyperlink>
        </w:p>
        <w:p w14:paraId="14927FC0" w14:textId="169F6358" w:rsidR="00217930" w:rsidRDefault="00217930">
          <w:pPr>
            <w:pStyle w:val="Inhopg1"/>
            <w:rPr>
              <w:rFonts w:eastAsiaTheme="minorEastAsia"/>
              <w:b w:val="0"/>
              <w:bCs w:val="0"/>
              <w:sz w:val="22"/>
              <w:szCs w:val="22"/>
              <w:lang w:eastAsia="nl-NL"/>
            </w:rPr>
          </w:pPr>
          <w:hyperlink w:anchor="_Toc165967569" w:history="1">
            <w:r w:rsidRPr="00B6090E">
              <w:rPr>
                <w:rStyle w:val="Hyperlink"/>
              </w:rPr>
              <w:t xml:space="preserve">7. </w:t>
            </w:r>
            <w:r>
              <w:rPr>
                <w:rFonts w:eastAsiaTheme="minorEastAsia"/>
                <w:b w:val="0"/>
                <w:bCs w:val="0"/>
                <w:sz w:val="22"/>
                <w:szCs w:val="22"/>
                <w:lang w:eastAsia="nl-NL"/>
              </w:rPr>
              <w:tab/>
            </w:r>
            <w:r w:rsidRPr="00B6090E">
              <w:rPr>
                <w:rStyle w:val="Hyperlink"/>
              </w:rPr>
              <w:t>Verwijzingen</w:t>
            </w:r>
            <w:r>
              <w:rPr>
                <w:webHidden/>
              </w:rPr>
              <w:tab/>
            </w:r>
            <w:r>
              <w:rPr>
                <w:webHidden/>
              </w:rPr>
              <w:fldChar w:fldCharType="begin"/>
            </w:r>
            <w:r>
              <w:rPr>
                <w:webHidden/>
              </w:rPr>
              <w:instrText xml:space="preserve"> PAGEREF _Toc165967569 \h </w:instrText>
            </w:r>
            <w:r>
              <w:rPr>
                <w:webHidden/>
              </w:rPr>
            </w:r>
            <w:r>
              <w:rPr>
                <w:webHidden/>
              </w:rPr>
              <w:fldChar w:fldCharType="separate"/>
            </w:r>
            <w:r>
              <w:rPr>
                <w:webHidden/>
              </w:rPr>
              <w:t>12</w:t>
            </w:r>
            <w:r>
              <w:rPr>
                <w:webHidden/>
              </w:rPr>
              <w:fldChar w:fldCharType="end"/>
            </w:r>
          </w:hyperlink>
        </w:p>
        <w:p w14:paraId="533BAC09" w14:textId="48BA4034" w:rsidR="00217930" w:rsidRDefault="00217930" w:rsidP="00AB1F1B">
          <w:pPr>
            <w:pStyle w:val="Inhopg2"/>
            <w:rPr>
              <w:rFonts w:eastAsiaTheme="minorEastAsia"/>
              <w:noProof/>
              <w:lang w:eastAsia="nl-NL"/>
            </w:rPr>
          </w:pPr>
          <w:hyperlink w:anchor="_Toc165967570" w:history="1">
            <w:r w:rsidRPr="00B6090E">
              <w:rPr>
                <w:rStyle w:val="Hyperlink"/>
                <w:noProof/>
              </w:rPr>
              <w:t>7.1 Arbo wet- en regelgeving</w:t>
            </w:r>
            <w:r>
              <w:rPr>
                <w:noProof/>
                <w:webHidden/>
              </w:rPr>
              <w:tab/>
            </w:r>
            <w:r>
              <w:rPr>
                <w:noProof/>
                <w:webHidden/>
              </w:rPr>
              <w:fldChar w:fldCharType="begin"/>
            </w:r>
            <w:r>
              <w:rPr>
                <w:noProof/>
                <w:webHidden/>
              </w:rPr>
              <w:instrText xml:space="preserve"> PAGEREF _Toc165967570 \h </w:instrText>
            </w:r>
            <w:r>
              <w:rPr>
                <w:noProof/>
                <w:webHidden/>
              </w:rPr>
            </w:r>
            <w:r>
              <w:rPr>
                <w:noProof/>
                <w:webHidden/>
              </w:rPr>
              <w:fldChar w:fldCharType="separate"/>
            </w:r>
            <w:r>
              <w:rPr>
                <w:noProof/>
                <w:webHidden/>
              </w:rPr>
              <w:t>12</w:t>
            </w:r>
            <w:r>
              <w:rPr>
                <w:noProof/>
                <w:webHidden/>
              </w:rPr>
              <w:fldChar w:fldCharType="end"/>
            </w:r>
          </w:hyperlink>
        </w:p>
        <w:p w14:paraId="3343B375" w14:textId="16FB5226" w:rsidR="00217930" w:rsidRDefault="00217930" w:rsidP="00AB1F1B">
          <w:pPr>
            <w:pStyle w:val="Inhopg2"/>
            <w:rPr>
              <w:rFonts w:eastAsiaTheme="minorEastAsia"/>
              <w:noProof/>
              <w:lang w:eastAsia="nl-NL"/>
            </w:rPr>
          </w:pPr>
          <w:hyperlink w:anchor="_Toc165967571" w:history="1">
            <w:r w:rsidRPr="00B6090E">
              <w:rPr>
                <w:rStyle w:val="Hyperlink"/>
                <w:noProof/>
              </w:rPr>
              <w:t>7.2 Governance Code Veiligheid in de Bouw</w:t>
            </w:r>
            <w:r>
              <w:rPr>
                <w:noProof/>
                <w:webHidden/>
              </w:rPr>
              <w:tab/>
            </w:r>
            <w:r>
              <w:rPr>
                <w:noProof/>
                <w:webHidden/>
              </w:rPr>
              <w:fldChar w:fldCharType="begin"/>
            </w:r>
            <w:r>
              <w:rPr>
                <w:noProof/>
                <w:webHidden/>
              </w:rPr>
              <w:instrText xml:space="preserve"> PAGEREF _Toc165967571 \h </w:instrText>
            </w:r>
            <w:r>
              <w:rPr>
                <w:noProof/>
                <w:webHidden/>
              </w:rPr>
            </w:r>
            <w:r>
              <w:rPr>
                <w:noProof/>
                <w:webHidden/>
              </w:rPr>
              <w:fldChar w:fldCharType="separate"/>
            </w:r>
            <w:r>
              <w:rPr>
                <w:noProof/>
                <w:webHidden/>
              </w:rPr>
              <w:t>12</w:t>
            </w:r>
            <w:r>
              <w:rPr>
                <w:noProof/>
                <w:webHidden/>
              </w:rPr>
              <w:fldChar w:fldCharType="end"/>
            </w:r>
          </w:hyperlink>
        </w:p>
        <w:p w14:paraId="47484F58" w14:textId="6F99E4A2" w:rsidR="00217930" w:rsidRDefault="00217930" w:rsidP="00AB1F1B">
          <w:pPr>
            <w:pStyle w:val="Inhopg2"/>
            <w:rPr>
              <w:rFonts w:eastAsiaTheme="minorEastAsia"/>
              <w:noProof/>
              <w:lang w:eastAsia="nl-NL"/>
            </w:rPr>
          </w:pPr>
          <w:hyperlink w:anchor="_Toc165967572" w:history="1">
            <w:r w:rsidRPr="00B6090E">
              <w:rPr>
                <w:rStyle w:val="Hyperlink"/>
                <w:noProof/>
              </w:rPr>
              <w:t>7.3 De Nederlandse Arbeidsinspectie</w:t>
            </w:r>
            <w:r>
              <w:rPr>
                <w:noProof/>
                <w:webHidden/>
              </w:rPr>
              <w:tab/>
            </w:r>
            <w:r>
              <w:rPr>
                <w:noProof/>
                <w:webHidden/>
              </w:rPr>
              <w:fldChar w:fldCharType="begin"/>
            </w:r>
            <w:r>
              <w:rPr>
                <w:noProof/>
                <w:webHidden/>
              </w:rPr>
              <w:instrText xml:space="preserve"> PAGEREF _Toc165967572 \h </w:instrText>
            </w:r>
            <w:r>
              <w:rPr>
                <w:noProof/>
                <w:webHidden/>
              </w:rPr>
            </w:r>
            <w:r>
              <w:rPr>
                <w:noProof/>
                <w:webHidden/>
              </w:rPr>
              <w:fldChar w:fldCharType="separate"/>
            </w:r>
            <w:r>
              <w:rPr>
                <w:noProof/>
                <w:webHidden/>
              </w:rPr>
              <w:t>12</w:t>
            </w:r>
            <w:r>
              <w:rPr>
                <w:noProof/>
                <w:webHidden/>
              </w:rPr>
              <w:fldChar w:fldCharType="end"/>
            </w:r>
          </w:hyperlink>
        </w:p>
        <w:p w14:paraId="3C18B384" w14:textId="5D9F46BB" w:rsidR="00217930" w:rsidRDefault="00217930" w:rsidP="00AB1F1B">
          <w:pPr>
            <w:pStyle w:val="Inhopg2"/>
            <w:rPr>
              <w:rFonts w:eastAsiaTheme="minorEastAsia"/>
              <w:noProof/>
              <w:lang w:eastAsia="nl-NL"/>
            </w:rPr>
          </w:pPr>
          <w:hyperlink w:anchor="_Toc165967573" w:history="1">
            <w:r w:rsidRPr="00B6090E">
              <w:rPr>
                <w:rStyle w:val="Hyperlink"/>
                <w:noProof/>
              </w:rPr>
              <w:t>7.4 Werken conform CROW-richtlijnen</w:t>
            </w:r>
            <w:r>
              <w:rPr>
                <w:noProof/>
                <w:webHidden/>
              </w:rPr>
              <w:tab/>
            </w:r>
            <w:r>
              <w:rPr>
                <w:noProof/>
                <w:webHidden/>
              </w:rPr>
              <w:fldChar w:fldCharType="begin"/>
            </w:r>
            <w:r>
              <w:rPr>
                <w:noProof/>
                <w:webHidden/>
              </w:rPr>
              <w:instrText xml:space="preserve"> PAGEREF _Toc165967573 \h </w:instrText>
            </w:r>
            <w:r>
              <w:rPr>
                <w:noProof/>
                <w:webHidden/>
              </w:rPr>
            </w:r>
            <w:r>
              <w:rPr>
                <w:noProof/>
                <w:webHidden/>
              </w:rPr>
              <w:fldChar w:fldCharType="separate"/>
            </w:r>
            <w:r>
              <w:rPr>
                <w:noProof/>
                <w:webHidden/>
              </w:rPr>
              <w:t>12</w:t>
            </w:r>
            <w:r>
              <w:rPr>
                <w:noProof/>
                <w:webHidden/>
              </w:rPr>
              <w:fldChar w:fldCharType="end"/>
            </w:r>
          </w:hyperlink>
        </w:p>
        <w:p w14:paraId="1AABB2E9" w14:textId="5DFFABD5" w:rsidR="00217930" w:rsidRDefault="00217930" w:rsidP="00AB1F1B">
          <w:pPr>
            <w:pStyle w:val="Inhopg2"/>
            <w:rPr>
              <w:rFonts w:eastAsiaTheme="minorEastAsia"/>
              <w:noProof/>
              <w:lang w:eastAsia="nl-NL"/>
            </w:rPr>
          </w:pPr>
          <w:hyperlink w:anchor="_Toc165967574" w:history="1">
            <w:r w:rsidRPr="00B6090E">
              <w:rPr>
                <w:rStyle w:val="Hyperlink"/>
                <w:noProof/>
              </w:rPr>
              <w:t>7.5 Arbocatalogus Bouw en Infra, Railinfra (voor werken aan / op het spoor)</w:t>
            </w:r>
            <w:r>
              <w:rPr>
                <w:noProof/>
                <w:webHidden/>
              </w:rPr>
              <w:tab/>
            </w:r>
            <w:r>
              <w:rPr>
                <w:noProof/>
                <w:webHidden/>
              </w:rPr>
              <w:fldChar w:fldCharType="begin"/>
            </w:r>
            <w:r>
              <w:rPr>
                <w:noProof/>
                <w:webHidden/>
              </w:rPr>
              <w:instrText xml:space="preserve"> PAGEREF _Toc165967574 \h </w:instrText>
            </w:r>
            <w:r>
              <w:rPr>
                <w:noProof/>
                <w:webHidden/>
              </w:rPr>
            </w:r>
            <w:r>
              <w:rPr>
                <w:noProof/>
                <w:webHidden/>
              </w:rPr>
              <w:fldChar w:fldCharType="separate"/>
            </w:r>
            <w:r>
              <w:rPr>
                <w:noProof/>
                <w:webHidden/>
              </w:rPr>
              <w:t>13</w:t>
            </w:r>
            <w:r>
              <w:rPr>
                <w:noProof/>
                <w:webHidden/>
              </w:rPr>
              <w:fldChar w:fldCharType="end"/>
            </w:r>
          </w:hyperlink>
        </w:p>
        <w:p w14:paraId="7AE824B7" w14:textId="06DD1FEF" w:rsidR="00750FA7" w:rsidRPr="007A709E" w:rsidRDefault="00750FA7" w:rsidP="00972C06">
          <w:pPr>
            <w:rPr>
              <w:sz w:val="20"/>
              <w:szCs w:val="20"/>
            </w:rPr>
          </w:pPr>
          <w:r w:rsidRPr="007A709E">
            <w:rPr>
              <w:b/>
              <w:bCs/>
              <w:sz w:val="20"/>
              <w:szCs w:val="20"/>
            </w:rPr>
            <w:fldChar w:fldCharType="end"/>
          </w:r>
        </w:p>
      </w:sdtContent>
    </w:sdt>
    <w:p w14:paraId="502A18AA" w14:textId="5D352A0F" w:rsidR="00750FA7" w:rsidRPr="007A709E" w:rsidRDefault="00750FA7" w:rsidP="00972C06">
      <w:pPr>
        <w:rPr>
          <w:b/>
          <w:bCs/>
          <w:sz w:val="20"/>
          <w:szCs w:val="20"/>
        </w:rPr>
      </w:pPr>
      <w:r w:rsidRPr="007A709E">
        <w:rPr>
          <w:b/>
          <w:bCs/>
          <w:sz w:val="20"/>
          <w:szCs w:val="20"/>
        </w:rPr>
        <w:br w:type="page"/>
      </w:r>
    </w:p>
    <w:p w14:paraId="76CB0A2D" w14:textId="6F9AA4EF" w:rsidR="000850F0" w:rsidRPr="007A709E" w:rsidRDefault="000850F0" w:rsidP="00972C06">
      <w:pPr>
        <w:pStyle w:val="Kop1"/>
        <w:numPr>
          <w:ilvl w:val="0"/>
          <w:numId w:val="2"/>
        </w:numPr>
        <w:ind w:left="0" w:firstLine="0"/>
        <w:rPr>
          <w:sz w:val="20"/>
          <w:szCs w:val="20"/>
        </w:rPr>
      </w:pPr>
      <w:bookmarkStart w:id="1" w:name="_Toc165967538"/>
      <w:r w:rsidRPr="007A709E">
        <w:rPr>
          <w:sz w:val="20"/>
          <w:szCs w:val="20"/>
        </w:rPr>
        <w:lastRenderedPageBreak/>
        <w:t>Toelatingseisen aan het bedrijf</w:t>
      </w:r>
      <w:bookmarkEnd w:id="1"/>
    </w:p>
    <w:p w14:paraId="74368F96" w14:textId="77777777" w:rsidR="00297710" w:rsidRPr="007A709E" w:rsidRDefault="00297710" w:rsidP="00297710">
      <w:pPr>
        <w:pStyle w:val="Kop2"/>
        <w:rPr>
          <w:sz w:val="20"/>
          <w:szCs w:val="20"/>
        </w:rPr>
      </w:pPr>
    </w:p>
    <w:p w14:paraId="7BAE510B" w14:textId="4660374E" w:rsidR="00DA2D16" w:rsidRPr="007A709E" w:rsidRDefault="00DA2D16" w:rsidP="00764430">
      <w:pPr>
        <w:pStyle w:val="Kop2"/>
        <w:numPr>
          <w:ilvl w:val="1"/>
          <w:numId w:val="2"/>
        </w:numPr>
        <w:ind w:left="0" w:firstLine="0"/>
        <w:rPr>
          <w:sz w:val="20"/>
          <w:szCs w:val="20"/>
        </w:rPr>
      </w:pPr>
      <w:bookmarkStart w:id="2" w:name="_Toc165967539"/>
      <w:r w:rsidRPr="007A709E">
        <w:rPr>
          <w:sz w:val="20"/>
          <w:szCs w:val="20"/>
        </w:rPr>
        <w:t>Veiligheid Checklist Aannemers</w:t>
      </w:r>
      <w:r w:rsidR="00360831" w:rsidRPr="007A709E">
        <w:rPr>
          <w:sz w:val="20"/>
          <w:szCs w:val="20"/>
        </w:rPr>
        <w:t xml:space="preserve"> </w:t>
      </w:r>
      <w:r w:rsidRPr="007A709E">
        <w:rPr>
          <w:sz w:val="20"/>
          <w:szCs w:val="20"/>
        </w:rPr>
        <w:t>(VCA)</w:t>
      </w:r>
      <w:bookmarkEnd w:id="2"/>
    </w:p>
    <w:p w14:paraId="69680615" w14:textId="77777777" w:rsidR="00DA2D16" w:rsidRPr="007A709E" w:rsidRDefault="00DA2D16" w:rsidP="00DA2D16">
      <w:pPr>
        <w:pStyle w:val="Geenafstand"/>
        <w:rPr>
          <w:sz w:val="20"/>
          <w:szCs w:val="20"/>
        </w:rPr>
      </w:pPr>
    </w:p>
    <w:p w14:paraId="56BE53D5" w14:textId="77777777" w:rsidR="00DA2D16" w:rsidRPr="007A709E" w:rsidRDefault="00DA2D16" w:rsidP="00DA2D16">
      <w:pPr>
        <w:pStyle w:val="Geenafstand"/>
        <w:rPr>
          <w:b/>
          <w:bCs/>
          <w:sz w:val="20"/>
          <w:szCs w:val="20"/>
        </w:rPr>
      </w:pPr>
      <w:r w:rsidRPr="007A709E">
        <w:rPr>
          <w:b/>
          <w:bCs/>
          <w:sz w:val="20"/>
          <w:szCs w:val="20"/>
        </w:rPr>
        <w:t xml:space="preserve">Onderaannemers </w:t>
      </w:r>
    </w:p>
    <w:p w14:paraId="5EA2E40D" w14:textId="77777777" w:rsidR="00DA2D16" w:rsidRPr="007A709E" w:rsidRDefault="00DA2D16" w:rsidP="00DA2D16">
      <w:pPr>
        <w:pStyle w:val="Geenafstand"/>
        <w:rPr>
          <w:sz w:val="20"/>
          <w:szCs w:val="20"/>
        </w:rPr>
      </w:pPr>
      <w:r w:rsidRPr="007A709E">
        <w:rPr>
          <w:sz w:val="20"/>
          <w:szCs w:val="20"/>
        </w:rPr>
        <w:t xml:space="preserve">Alle onderaannemers dienen in bezit te zijn van: </w:t>
      </w:r>
    </w:p>
    <w:p w14:paraId="2A13A01D" w14:textId="77777777" w:rsidR="00DA2D16" w:rsidRPr="007A709E" w:rsidRDefault="00DA2D16" w:rsidP="00DA2D16">
      <w:pPr>
        <w:pStyle w:val="Geenafstand"/>
        <w:numPr>
          <w:ilvl w:val="0"/>
          <w:numId w:val="4"/>
        </w:numPr>
        <w:ind w:left="0" w:firstLine="0"/>
        <w:rPr>
          <w:sz w:val="20"/>
          <w:szCs w:val="20"/>
        </w:rPr>
      </w:pPr>
      <w:r w:rsidRPr="007A709E">
        <w:rPr>
          <w:sz w:val="20"/>
          <w:szCs w:val="20"/>
        </w:rPr>
        <w:t>VCA bedrijfscertificaat*/**/P</w:t>
      </w:r>
      <w:r w:rsidRPr="007A709E">
        <w:rPr>
          <w:rFonts w:cstheme="minorHAnsi"/>
          <w:sz w:val="20"/>
          <w:szCs w:val="20"/>
        </w:rPr>
        <w:t>¹</w:t>
      </w:r>
    </w:p>
    <w:p w14:paraId="4DF246C3" w14:textId="77777777" w:rsidR="00DA2D16" w:rsidRPr="007A709E" w:rsidRDefault="00DA2D16" w:rsidP="00DA2D16">
      <w:pPr>
        <w:pStyle w:val="Geenafstand"/>
        <w:rPr>
          <w:rFonts w:cstheme="minorHAnsi"/>
          <w:sz w:val="20"/>
          <w:szCs w:val="20"/>
        </w:rPr>
      </w:pPr>
    </w:p>
    <w:p w14:paraId="62917297" w14:textId="77777777" w:rsidR="00DA2D16" w:rsidRPr="007A709E" w:rsidRDefault="00DA2D16" w:rsidP="00DA2D16">
      <w:pPr>
        <w:pStyle w:val="Geenafstand"/>
        <w:rPr>
          <w:b/>
          <w:bCs/>
          <w:sz w:val="20"/>
          <w:szCs w:val="20"/>
        </w:rPr>
      </w:pPr>
      <w:r w:rsidRPr="007A709E">
        <w:rPr>
          <w:b/>
          <w:bCs/>
          <w:sz w:val="20"/>
          <w:szCs w:val="20"/>
        </w:rPr>
        <w:t xml:space="preserve">Uitzendbureaus </w:t>
      </w:r>
    </w:p>
    <w:p w14:paraId="00E5FD33" w14:textId="77777777" w:rsidR="00DA2D16" w:rsidRPr="007A709E" w:rsidRDefault="00DA2D16" w:rsidP="00DA2D16">
      <w:pPr>
        <w:pStyle w:val="Geenafstand"/>
        <w:rPr>
          <w:sz w:val="20"/>
          <w:szCs w:val="20"/>
        </w:rPr>
      </w:pPr>
      <w:r w:rsidRPr="007A709E">
        <w:rPr>
          <w:sz w:val="20"/>
          <w:szCs w:val="20"/>
        </w:rPr>
        <w:t xml:space="preserve">Voor alle uitzendbureaus geldt: </w:t>
      </w:r>
    </w:p>
    <w:p w14:paraId="122F480D" w14:textId="77777777" w:rsidR="00DA2D16" w:rsidRPr="007A709E" w:rsidRDefault="00DA2D16" w:rsidP="00DA2D16">
      <w:pPr>
        <w:pStyle w:val="Geenafstand"/>
        <w:numPr>
          <w:ilvl w:val="0"/>
          <w:numId w:val="4"/>
        </w:numPr>
        <w:ind w:left="0" w:firstLine="0"/>
        <w:rPr>
          <w:sz w:val="20"/>
          <w:szCs w:val="20"/>
        </w:rPr>
      </w:pPr>
      <w:r w:rsidRPr="007A709E">
        <w:rPr>
          <w:sz w:val="20"/>
          <w:szCs w:val="20"/>
        </w:rPr>
        <w:t xml:space="preserve">Voor werklocaties in Nederland en België moet inlening plaatsvinden via een VCU-gecertificeerde uitzendorganisatie; </w:t>
      </w:r>
    </w:p>
    <w:p w14:paraId="3AEBC8E1" w14:textId="77777777" w:rsidR="00DA2D16" w:rsidRPr="007A709E" w:rsidRDefault="00DA2D16" w:rsidP="00DA2D16">
      <w:pPr>
        <w:pStyle w:val="Geenafstand"/>
        <w:rPr>
          <w:sz w:val="20"/>
          <w:szCs w:val="20"/>
        </w:rPr>
      </w:pPr>
    </w:p>
    <w:p w14:paraId="028640E3" w14:textId="77777777" w:rsidR="00DA2D16" w:rsidRPr="007A709E" w:rsidRDefault="00DA2D16" w:rsidP="00DA2D16">
      <w:pPr>
        <w:pStyle w:val="Geenafstand"/>
        <w:rPr>
          <w:b/>
          <w:bCs/>
          <w:sz w:val="20"/>
          <w:szCs w:val="20"/>
        </w:rPr>
      </w:pPr>
      <w:r w:rsidRPr="007A709E">
        <w:rPr>
          <w:b/>
          <w:bCs/>
          <w:sz w:val="20"/>
          <w:szCs w:val="20"/>
        </w:rPr>
        <w:t xml:space="preserve">Zelfstandige Zonder Personeel </w:t>
      </w:r>
    </w:p>
    <w:p w14:paraId="7373F7DD" w14:textId="77777777" w:rsidR="00DA2D16" w:rsidRPr="007A709E" w:rsidRDefault="00DA2D16" w:rsidP="00DA2D16">
      <w:pPr>
        <w:pStyle w:val="Geenafstand"/>
        <w:rPr>
          <w:sz w:val="20"/>
          <w:szCs w:val="20"/>
        </w:rPr>
      </w:pPr>
      <w:r w:rsidRPr="007A709E">
        <w:rPr>
          <w:sz w:val="20"/>
          <w:szCs w:val="20"/>
        </w:rPr>
        <w:t xml:space="preserve">De volgende eisen worden gesteld bij de inzet van Zelfstandige Zonder Personeel (ZZP’er) </w:t>
      </w:r>
    </w:p>
    <w:p w14:paraId="42F8CA5B" w14:textId="77777777" w:rsidR="00DA2D16" w:rsidRPr="007A709E" w:rsidRDefault="00DA2D16" w:rsidP="00DA2D16">
      <w:pPr>
        <w:pStyle w:val="Geenafstand"/>
        <w:numPr>
          <w:ilvl w:val="0"/>
          <w:numId w:val="4"/>
        </w:numPr>
        <w:ind w:left="0" w:firstLine="0"/>
        <w:rPr>
          <w:sz w:val="20"/>
          <w:szCs w:val="20"/>
        </w:rPr>
      </w:pPr>
      <w:r w:rsidRPr="007A709E">
        <w:rPr>
          <w:sz w:val="20"/>
          <w:szCs w:val="20"/>
        </w:rPr>
        <w:t xml:space="preserve">ZZP is voldoende gekwalificeerd en beschikt over het diploma VCA-VOL. </w:t>
      </w:r>
    </w:p>
    <w:p w14:paraId="0AF485A6" w14:textId="73A5EA92" w:rsidR="00AC0C0F" w:rsidRDefault="00DA2D16" w:rsidP="00DA2D16">
      <w:pPr>
        <w:pStyle w:val="Geenafstand"/>
        <w:numPr>
          <w:ilvl w:val="0"/>
          <w:numId w:val="4"/>
        </w:numPr>
        <w:ind w:left="0" w:firstLine="0"/>
        <w:rPr>
          <w:sz w:val="20"/>
          <w:szCs w:val="20"/>
        </w:rPr>
      </w:pPr>
      <w:r w:rsidRPr="007A709E">
        <w:rPr>
          <w:sz w:val="20"/>
          <w:szCs w:val="20"/>
        </w:rPr>
        <w:t xml:space="preserve">Arbeidsmiddelen en PBM van de zzp'er moeten (goed)gekeurd zijn conform de </w:t>
      </w:r>
    </w:p>
    <w:p w14:paraId="5D77D335" w14:textId="4429998D" w:rsidR="00DA2D16" w:rsidRPr="007A709E" w:rsidRDefault="0089606A" w:rsidP="00AB1F1B">
      <w:pPr>
        <w:pStyle w:val="Geenafstand"/>
        <w:rPr>
          <w:sz w:val="20"/>
          <w:szCs w:val="20"/>
        </w:rPr>
      </w:pPr>
      <w:r>
        <w:rPr>
          <w:sz w:val="20"/>
          <w:szCs w:val="20"/>
        </w:rPr>
        <w:t>geldende wet- en regelgeving</w:t>
      </w:r>
      <w:r w:rsidR="00DA2D16" w:rsidRPr="007A709E">
        <w:rPr>
          <w:sz w:val="20"/>
          <w:szCs w:val="20"/>
        </w:rPr>
        <w:t xml:space="preserve">. </w:t>
      </w:r>
    </w:p>
    <w:p w14:paraId="58EE8366" w14:textId="77777777" w:rsidR="00DA2D16" w:rsidRPr="007A709E" w:rsidRDefault="00DA2D16" w:rsidP="00DA2D16">
      <w:pPr>
        <w:pStyle w:val="Geenafstand"/>
        <w:rPr>
          <w:sz w:val="20"/>
          <w:szCs w:val="20"/>
        </w:rPr>
      </w:pPr>
    </w:p>
    <w:p w14:paraId="5133D684" w14:textId="77777777" w:rsidR="00DA2D16" w:rsidRPr="007A709E" w:rsidRDefault="00DA2D16" w:rsidP="00DA2D16">
      <w:pPr>
        <w:pStyle w:val="Kop2"/>
        <w:numPr>
          <w:ilvl w:val="1"/>
          <w:numId w:val="2"/>
        </w:numPr>
        <w:ind w:left="0" w:firstLine="0"/>
        <w:rPr>
          <w:sz w:val="20"/>
          <w:szCs w:val="20"/>
        </w:rPr>
      </w:pPr>
      <w:bookmarkStart w:id="3" w:name="_Toc165967540"/>
      <w:r w:rsidRPr="007A709E">
        <w:rPr>
          <w:sz w:val="20"/>
          <w:szCs w:val="20"/>
        </w:rPr>
        <w:t>Safety Culture Ladder</w:t>
      </w:r>
      <w:bookmarkEnd w:id="3"/>
    </w:p>
    <w:p w14:paraId="4CB96676" w14:textId="77777777" w:rsidR="00DA2D16" w:rsidRPr="007A709E" w:rsidRDefault="00DA2D16" w:rsidP="00DA2D16">
      <w:pPr>
        <w:pStyle w:val="Geenafstand"/>
        <w:rPr>
          <w:sz w:val="20"/>
          <w:szCs w:val="20"/>
        </w:rPr>
      </w:pPr>
    </w:p>
    <w:p w14:paraId="7F9C94E8" w14:textId="77777777" w:rsidR="00DA2D16" w:rsidRPr="007A709E" w:rsidRDefault="00DA2D16" w:rsidP="00DA2D16">
      <w:pPr>
        <w:pStyle w:val="Geenafstand"/>
        <w:rPr>
          <w:b/>
          <w:bCs/>
          <w:sz w:val="20"/>
          <w:szCs w:val="20"/>
        </w:rPr>
      </w:pPr>
      <w:r w:rsidRPr="007A709E">
        <w:rPr>
          <w:b/>
          <w:bCs/>
          <w:sz w:val="20"/>
          <w:szCs w:val="20"/>
        </w:rPr>
        <w:t>Veiligheid in aanbestedingen (VIA)</w:t>
      </w:r>
    </w:p>
    <w:p w14:paraId="35097288" w14:textId="4671C7CE" w:rsidR="00DA2D16" w:rsidRPr="007A709E" w:rsidRDefault="00FF0F87" w:rsidP="00DA2D16">
      <w:pPr>
        <w:pStyle w:val="Geenafstand"/>
        <w:rPr>
          <w:sz w:val="20"/>
          <w:szCs w:val="20"/>
        </w:rPr>
      </w:pPr>
      <w:r w:rsidRPr="007A709E">
        <w:rPr>
          <w:sz w:val="20"/>
          <w:szCs w:val="20"/>
        </w:rPr>
        <w:t>Dura Vermeer</w:t>
      </w:r>
      <w:r w:rsidR="00DA2D16" w:rsidRPr="007A709E">
        <w:rPr>
          <w:sz w:val="20"/>
          <w:szCs w:val="20"/>
        </w:rPr>
        <w:t xml:space="preserve"> onderschrijft de </w:t>
      </w:r>
      <w:proofErr w:type="spellStart"/>
      <w:r w:rsidR="00DA2D16" w:rsidRPr="007A709E">
        <w:rPr>
          <w:sz w:val="20"/>
          <w:szCs w:val="20"/>
        </w:rPr>
        <w:t>Governance</w:t>
      </w:r>
      <w:proofErr w:type="spellEnd"/>
      <w:r w:rsidR="00DA2D16" w:rsidRPr="007A709E">
        <w:rPr>
          <w:sz w:val="20"/>
          <w:szCs w:val="20"/>
        </w:rPr>
        <w:t xml:space="preserve"> Code Veiligheid in de Bouw (GCVB) en conformeert zich aan de hieruit voortkomende initiatieven. VIA is één van deze initiatieven die eisen stelt aan de uitbesteding van opdrachten in relatie tot de certificering op de Safety Culture Ladder (SCL). </w:t>
      </w:r>
    </w:p>
    <w:p w14:paraId="467B94C3" w14:textId="77777777" w:rsidR="00DA2D16" w:rsidRPr="007A709E" w:rsidRDefault="00DA2D16" w:rsidP="00DA2D16">
      <w:pPr>
        <w:pStyle w:val="Geenafstand"/>
        <w:rPr>
          <w:sz w:val="20"/>
          <w:szCs w:val="20"/>
        </w:rPr>
      </w:pPr>
    </w:p>
    <w:p w14:paraId="0E06D003" w14:textId="3B9A8B7D" w:rsidR="00DA2D16" w:rsidRPr="007A709E" w:rsidRDefault="00DA2D16" w:rsidP="00DA2D16">
      <w:pPr>
        <w:rPr>
          <w:color w:val="FF0000"/>
          <w:sz w:val="20"/>
          <w:szCs w:val="20"/>
        </w:rPr>
      </w:pPr>
      <w:r w:rsidRPr="3C6B8EFB">
        <w:rPr>
          <w:sz w:val="20"/>
          <w:szCs w:val="20"/>
        </w:rPr>
        <w:t>Opdrachtnemer² is in</w:t>
      </w:r>
      <w:r w:rsidR="00071F77">
        <w:rPr>
          <w:sz w:val="20"/>
          <w:szCs w:val="20"/>
        </w:rPr>
        <w:t>dien de VIA dit vereist in</w:t>
      </w:r>
      <w:r w:rsidRPr="3C6B8EFB">
        <w:rPr>
          <w:sz w:val="20"/>
          <w:szCs w:val="20"/>
        </w:rPr>
        <w:t xml:space="preserve"> het bezit van een geldig certificaat Safety Culture Ladder conform de </w:t>
      </w:r>
      <w:proofErr w:type="spellStart"/>
      <w:r w:rsidRPr="3C6B8EFB">
        <w:rPr>
          <w:sz w:val="20"/>
          <w:szCs w:val="20"/>
        </w:rPr>
        <w:t>ViA</w:t>
      </w:r>
      <w:proofErr w:type="spellEnd"/>
      <w:r w:rsidRPr="3C6B8EFB">
        <w:rPr>
          <w:sz w:val="20"/>
          <w:szCs w:val="20"/>
        </w:rPr>
        <w:t xml:space="preserve"> (https://gc-veiligheid.nl/tools/veiligheid-in-aanbesteding-via). </w:t>
      </w:r>
    </w:p>
    <w:p w14:paraId="5B61D95B" w14:textId="77777777" w:rsidR="00A4709A" w:rsidRPr="007A709E" w:rsidRDefault="00A4709A" w:rsidP="00A4709A">
      <w:pPr>
        <w:pStyle w:val="Kop1"/>
        <w:rPr>
          <w:sz w:val="20"/>
          <w:szCs w:val="20"/>
        </w:rPr>
      </w:pPr>
      <w:bookmarkStart w:id="4" w:name="_Toc165967541"/>
      <w:r w:rsidRPr="007A709E">
        <w:rPr>
          <w:sz w:val="20"/>
          <w:szCs w:val="20"/>
        </w:rPr>
        <w:t xml:space="preserve">2. </w:t>
      </w:r>
      <w:r w:rsidRPr="007A709E">
        <w:rPr>
          <w:sz w:val="20"/>
          <w:szCs w:val="20"/>
        </w:rPr>
        <w:tab/>
        <w:t>Toelatingseisen aan medewerkers en materieel</w:t>
      </w:r>
      <w:bookmarkEnd w:id="4"/>
    </w:p>
    <w:p w14:paraId="55696054" w14:textId="77777777" w:rsidR="00297710" w:rsidRPr="007A709E" w:rsidRDefault="00297710" w:rsidP="00A4709A">
      <w:pPr>
        <w:pStyle w:val="Kop2"/>
        <w:rPr>
          <w:sz w:val="20"/>
          <w:szCs w:val="20"/>
        </w:rPr>
      </w:pPr>
    </w:p>
    <w:p w14:paraId="487ABC7E" w14:textId="3455AA0C" w:rsidR="00A4709A" w:rsidRPr="007A709E" w:rsidRDefault="00A4709A" w:rsidP="00A4709A">
      <w:pPr>
        <w:pStyle w:val="Kop2"/>
        <w:rPr>
          <w:sz w:val="20"/>
          <w:szCs w:val="20"/>
        </w:rPr>
      </w:pPr>
      <w:bookmarkStart w:id="5" w:name="_Toc165967542"/>
      <w:r w:rsidRPr="007A709E">
        <w:rPr>
          <w:sz w:val="20"/>
          <w:szCs w:val="20"/>
        </w:rPr>
        <w:t>2.1 Generieke Poortinstructie (GPI), Veiligheid Operationeel Leidinggevende (VOL-VCA), VCA Basis</w:t>
      </w:r>
      <w:bookmarkEnd w:id="5"/>
    </w:p>
    <w:p w14:paraId="279DF8B4" w14:textId="77777777" w:rsidR="00A4709A" w:rsidRPr="007A709E" w:rsidRDefault="00A4709A" w:rsidP="00A4709A">
      <w:pPr>
        <w:pStyle w:val="Geenafstand"/>
        <w:rPr>
          <w:sz w:val="20"/>
          <w:szCs w:val="20"/>
        </w:rPr>
      </w:pPr>
    </w:p>
    <w:p w14:paraId="725ADD71" w14:textId="19FE6DD7" w:rsidR="00A4709A" w:rsidRPr="007A709E" w:rsidRDefault="78A20298" w:rsidP="00A4709A">
      <w:pPr>
        <w:pStyle w:val="Geenafstand"/>
        <w:rPr>
          <w:sz w:val="20"/>
          <w:szCs w:val="20"/>
        </w:rPr>
      </w:pPr>
      <w:r w:rsidRPr="5D5A66FE">
        <w:rPr>
          <w:sz w:val="20"/>
          <w:szCs w:val="20"/>
        </w:rPr>
        <w:t xml:space="preserve">De opdrachtnemer verplicht zich ertoe dat alle werknemers die op het project werkzaam zijn, in het bezit dienen te zijn van een geldig </w:t>
      </w:r>
      <w:r w:rsidR="4A2BCB93" w:rsidRPr="5D5A66FE">
        <w:rPr>
          <w:sz w:val="20"/>
          <w:szCs w:val="20"/>
        </w:rPr>
        <w:t>VCA-diploma</w:t>
      </w:r>
      <w:r w:rsidRPr="5D5A66FE">
        <w:rPr>
          <w:sz w:val="20"/>
          <w:szCs w:val="20"/>
        </w:rPr>
        <w:t xml:space="preserve">. Voor werknemers die leidinggevende taken uitvoeren en Zelfstandigen Zonder Personeel (ZZP) is Veiligheid voor Operationeel Leidinggevende (VOL) VCA verplicht, voor de overige werknemers kan worden volstaan met Basis VCA. </w:t>
      </w:r>
    </w:p>
    <w:p w14:paraId="22EE1FE7" w14:textId="77777777" w:rsidR="00A4709A" w:rsidRPr="007A709E" w:rsidRDefault="00A4709A" w:rsidP="00A4709A">
      <w:pPr>
        <w:pStyle w:val="Kop2"/>
        <w:rPr>
          <w:sz w:val="20"/>
          <w:szCs w:val="20"/>
        </w:rPr>
      </w:pPr>
    </w:p>
    <w:p w14:paraId="244AB178" w14:textId="22AD7C3D" w:rsidR="00A4709A" w:rsidRPr="007A709E" w:rsidRDefault="00A4709A" w:rsidP="00A4709A">
      <w:pPr>
        <w:pStyle w:val="Geenafstand"/>
        <w:rPr>
          <w:sz w:val="20"/>
          <w:szCs w:val="20"/>
        </w:rPr>
      </w:pPr>
      <w:r w:rsidRPr="3C6B8EFB">
        <w:rPr>
          <w:sz w:val="20"/>
          <w:szCs w:val="20"/>
        </w:rPr>
        <w:t xml:space="preserve">De opdrachtnemer verplicht zich alle werknemers te voorzien van en te laten deelnemen aan verplichte veiligheids- en gezondheidsinstructies, conform de geldende wetgeving en beleid van Dura Vermeer. Dit houdt in dat medewerkers die op het project werkzaam zijn in het bezit zijn van een geldige Generieke Poortinstructie (GPI) en deel hebben genomen aan de project specifieke startwerkinstructie. De verantwoording voor het verkrijgen van de GPI en de daarmee gepaard gaande kosten liggen volledig bij opdrachtnemer. </w:t>
      </w:r>
    </w:p>
    <w:p w14:paraId="6087062F" w14:textId="77777777" w:rsidR="00A4709A" w:rsidRPr="007A709E" w:rsidRDefault="00A4709A" w:rsidP="00A4709A">
      <w:pPr>
        <w:pStyle w:val="Geenafstand"/>
        <w:rPr>
          <w:sz w:val="20"/>
          <w:szCs w:val="20"/>
        </w:rPr>
      </w:pPr>
    </w:p>
    <w:p w14:paraId="37051EC1" w14:textId="77777777" w:rsidR="00A4709A" w:rsidRPr="007A709E" w:rsidRDefault="00A4709A" w:rsidP="00A4709A">
      <w:pPr>
        <w:pStyle w:val="Kop2"/>
        <w:rPr>
          <w:sz w:val="20"/>
          <w:szCs w:val="20"/>
        </w:rPr>
      </w:pPr>
      <w:bookmarkStart w:id="6" w:name="_Toc165967543"/>
      <w:r w:rsidRPr="007A709E">
        <w:rPr>
          <w:sz w:val="20"/>
          <w:szCs w:val="20"/>
        </w:rPr>
        <w:t>2.2 Vakopleidingen</w:t>
      </w:r>
      <w:bookmarkEnd w:id="6"/>
    </w:p>
    <w:p w14:paraId="5A79983F" w14:textId="77777777" w:rsidR="00A4709A" w:rsidRPr="007A709E" w:rsidRDefault="00A4709A" w:rsidP="00A4709A">
      <w:pPr>
        <w:pStyle w:val="Geenafstand"/>
        <w:rPr>
          <w:sz w:val="20"/>
          <w:szCs w:val="20"/>
        </w:rPr>
      </w:pPr>
    </w:p>
    <w:p w14:paraId="05D28354" w14:textId="77777777" w:rsidR="00A4709A" w:rsidRPr="007A709E" w:rsidRDefault="00A4709A" w:rsidP="00A4709A">
      <w:pPr>
        <w:pStyle w:val="Geenafstand"/>
        <w:rPr>
          <w:sz w:val="20"/>
          <w:szCs w:val="20"/>
        </w:rPr>
      </w:pPr>
      <w:r w:rsidRPr="007A709E">
        <w:rPr>
          <w:sz w:val="20"/>
          <w:szCs w:val="20"/>
        </w:rPr>
        <w:t xml:space="preserve">Naast de standaard verplichte opleidingen dienen de werknemers aanvullend te zijn opgeleid voor specifieke risicovolle taken. Deze vereisten zijn gespecificeerd in de bijlage A ‘Matrix Risicovolle werkzaamheden’ en het VGM-Deelplan. </w:t>
      </w:r>
    </w:p>
    <w:p w14:paraId="7804EA34" w14:textId="77777777" w:rsidR="00A4709A" w:rsidRPr="007A709E" w:rsidRDefault="00A4709A" w:rsidP="00A4709A">
      <w:pPr>
        <w:pStyle w:val="Geenafstand"/>
        <w:rPr>
          <w:sz w:val="20"/>
          <w:szCs w:val="20"/>
        </w:rPr>
      </w:pPr>
    </w:p>
    <w:p w14:paraId="6F99D209" w14:textId="77777777" w:rsidR="00A4709A" w:rsidRPr="007A709E" w:rsidRDefault="00A4709A" w:rsidP="00A4709A">
      <w:pPr>
        <w:pStyle w:val="Geenafstand"/>
        <w:rPr>
          <w:sz w:val="20"/>
          <w:szCs w:val="20"/>
        </w:rPr>
      </w:pPr>
      <w:r w:rsidRPr="007A709E">
        <w:rPr>
          <w:sz w:val="20"/>
          <w:szCs w:val="20"/>
        </w:rPr>
        <w:lastRenderedPageBreak/>
        <w:t>Dura Vermeer behoudt zich het recht voor om medewerker(s) de toegang te ontzeggen indien de medewerker(s) niet aantoonbaar voldoende zijn opgeleid.  Alle kosten die hieruit voortvloeien zijn voor rekening opdrachtnemer.</w:t>
      </w:r>
    </w:p>
    <w:p w14:paraId="7B1B9AED" w14:textId="77777777" w:rsidR="00A4709A" w:rsidRPr="007A709E" w:rsidRDefault="00A4709A" w:rsidP="00A4709A">
      <w:pPr>
        <w:pStyle w:val="Kop2"/>
        <w:rPr>
          <w:sz w:val="20"/>
          <w:szCs w:val="20"/>
        </w:rPr>
      </w:pPr>
    </w:p>
    <w:p w14:paraId="2CE79197" w14:textId="77777777" w:rsidR="006D3211" w:rsidRPr="007A709E" w:rsidRDefault="006D3211" w:rsidP="006D3211">
      <w:pPr>
        <w:pStyle w:val="Kop2"/>
        <w:rPr>
          <w:sz w:val="20"/>
          <w:szCs w:val="20"/>
        </w:rPr>
      </w:pPr>
      <w:bookmarkStart w:id="7" w:name="_Toc165967544"/>
      <w:r w:rsidRPr="007A709E">
        <w:rPr>
          <w:sz w:val="20"/>
          <w:szCs w:val="20"/>
        </w:rPr>
        <w:t>2.3 Persoonlijke beschermingsmiddelen</w:t>
      </w:r>
      <w:bookmarkEnd w:id="7"/>
    </w:p>
    <w:p w14:paraId="4AC91064" w14:textId="77777777" w:rsidR="006D3211" w:rsidRPr="007A709E" w:rsidRDefault="006D3211" w:rsidP="006D3211">
      <w:pPr>
        <w:pStyle w:val="Geenafstand"/>
        <w:rPr>
          <w:sz w:val="20"/>
          <w:szCs w:val="20"/>
        </w:rPr>
      </w:pPr>
    </w:p>
    <w:p w14:paraId="1E86B18F" w14:textId="77777777" w:rsidR="006D3211" w:rsidRPr="007A709E" w:rsidRDefault="006D3211" w:rsidP="006D3211">
      <w:pPr>
        <w:pStyle w:val="Geenafstand"/>
        <w:rPr>
          <w:sz w:val="20"/>
          <w:szCs w:val="20"/>
        </w:rPr>
      </w:pPr>
      <w:r w:rsidRPr="3C6B8EFB">
        <w:rPr>
          <w:sz w:val="20"/>
          <w:szCs w:val="20"/>
        </w:rPr>
        <w:t xml:space="preserve">Voor de uitvoering van werkzaamheden op de projectlocatie geldt een minimaal uitrustingsniveau ten aanzien van kleding en persoonlijke beschermingsmiddelen. De verantwoording voor het beschikbaar stellen van de juiste kleding en PBM en de daarmee gepaard gaande kosten liggen volledig bij opdrachtnemer. Dura Vermeer stelt dat de volgende kleding en persoonlijke beschermingsmiddelen te allen tijde verplicht zijn. </w:t>
      </w:r>
    </w:p>
    <w:p w14:paraId="66CB97B9" w14:textId="77777777" w:rsidR="002B19F1" w:rsidRDefault="002B19F1" w:rsidP="002B19F1">
      <w:pPr>
        <w:pStyle w:val="Geenafstand"/>
        <w:rPr>
          <w:sz w:val="20"/>
          <w:szCs w:val="20"/>
        </w:rPr>
      </w:pPr>
    </w:p>
    <w:tbl>
      <w:tblPr>
        <w:tblStyle w:val="Tabelraster"/>
        <w:tblW w:w="0" w:type="auto"/>
        <w:tblLook w:val="04A0" w:firstRow="1" w:lastRow="0" w:firstColumn="1" w:lastColumn="0" w:noHBand="0" w:noVBand="1"/>
      </w:tblPr>
      <w:tblGrid>
        <w:gridCol w:w="3020"/>
        <w:gridCol w:w="3021"/>
        <w:gridCol w:w="3021"/>
      </w:tblGrid>
      <w:tr w:rsidR="00CC4439" w:rsidRPr="007A709E" w14:paraId="59B3EB3D" w14:textId="77777777" w:rsidTr="009D6327">
        <w:tc>
          <w:tcPr>
            <w:tcW w:w="3020" w:type="dxa"/>
          </w:tcPr>
          <w:p w14:paraId="5EBBD8A7" w14:textId="77777777" w:rsidR="00CC4439" w:rsidRPr="007A709E" w:rsidRDefault="00CC4439" w:rsidP="009D6327">
            <w:pPr>
              <w:pStyle w:val="Geenafstand"/>
              <w:rPr>
                <w:b/>
                <w:bCs/>
                <w:sz w:val="20"/>
                <w:szCs w:val="20"/>
              </w:rPr>
            </w:pPr>
            <w:r w:rsidRPr="3C6B8EFB">
              <w:rPr>
                <w:b/>
                <w:bCs/>
                <w:sz w:val="20"/>
                <w:szCs w:val="20"/>
              </w:rPr>
              <w:t>Categorie:</w:t>
            </w:r>
          </w:p>
        </w:tc>
        <w:tc>
          <w:tcPr>
            <w:tcW w:w="3021" w:type="dxa"/>
          </w:tcPr>
          <w:p w14:paraId="677377D3" w14:textId="77777777" w:rsidR="00CC4439" w:rsidRPr="007A709E" w:rsidRDefault="00CC4439" w:rsidP="009D6327">
            <w:pPr>
              <w:pStyle w:val="Geenafstand"/>
              <w:rPr>
                <w:b/>
                <w:bCs/>
                <w:sz w:val="20"/>
                <w:szCs w:val="20"/>
              </w:rPr>
            </w:pPr>
            <w:r w:rsidRPr="007A709E">
              <w:rPr>
                <w:b/>
                <w:bCs/>
                <w:sz w:val="20"/>
                <w:szCs w:val="20"/>
              </w:rPr>
              <w:t>Type bescherming:</w:t>
            </w:r>
          </w:p>
        </w:tc>
        <w:tc>
          <w:tcPr>
            <w:tcW w:w="3021" w:type="dxa"/>
          </w:tcPr>
          <w:p w14:paraId="53C8CED7" w14:textId="77777777" w:rsidR="00CC4439" w:rsidRPr="007A709E" w:rsidRDefault="00CC4439" w:rsidP="009D6327">
            <w:pPr>
              <w:pStyle w:val="Geenafstand"/>
              <w:rPr>
                <w:b/>
                <w:bCs/>
                <w:sz w:val="20"/>
                <w:szCs w:val="20"/>
              </w:rPr>
            </w:pPr>
            <w:r w:rsidRPr="3C6B8EFB">
              <w:rPr>
                <w:b/>
                <w:bCs/>
                <w:sz w:val="20"/>
                <w:szCs w:val="20"/>
              </w:rPr>
              <w:t>Minimale eisen:</w:t>
            </w:r>
          </w:p>
        </w:tc>
      </w:tr>
      <w:tr w:rsidR="00CC4439" w:rsidRPr="007A709E" w14:paraId="096C0D82" w14:textId="77777777" w:rsidTr="009D6327">
        <w:tc>
          <w:tcPr>
            <w:tcW w:w="3020" w:type="dxa"/>
          </w:tcPr>
          <w:p w14:paraId="66547AE5" w14:textId="77777777" w:rsidR="00CC4439" w:rsidRPr="007A709E" w:rsidRDefault="00CC4439" w:rsidP="009D6327">
            <w:pPr>
              <w:pStyle w:val="Geenafstand"/>
              <w:rPr>
                <w:sz w:val="20"/>
                <w:szCs w:val="20"/>
              </w:rPr>
            </w:pPr>
            <w:r w:rsidRPr="007A709E">
              <w:rPr>
                <w:sz w:val="20"/>
                <w:szCs w:val="20"/>
              </w:rPr>
              <w:t>Hoofdbescherming</w:t>
            </w:r>
          </w:p>
        </w:tc>
        <w:tc>
          <w:tcPr>
            <w:tcW w:w="3021" w:type="dxa"/>
          </w:tcPr>
          <w:p w14:paraId="51FB8712" w14:textId="77777777" w:rsidR="00CC4439" w:rsidRPr="007A709E" w:rsidRDefault="00CC4439" w:rsidP="009D6327">
            <w:pPr>
              <w:pStyle w:val="Geenafstand"/>
              <w:rPr>
                <w:sz w:val="20"/>
                <w:szCs w:val="20"/>
              </w:rPr>
            </w:pPr>
            <w:r w:rsidRPr="007A709E">
              <w:rPr>
                <w:sz w:val="20"/>
                <w:szCs w:val="20"/>
              </w:rPr>
              <w:t>Veiligheidshelm</w:t>
            </w:r>
          </w:p>
        </w:tc>
        <w:tc>
          <w:tcPr>
            <w:tcW w:w="3021" w:type="dxa"/>
          </w:tcPr>
          <w:p w14:paraId="39799C40" w14:textId="77777777" w:rsidR="00CC4439" w:rsidRPr="007A709E" w:rsidRDefault="00CC4439" w:rsidP="009D6327">
            <w:pPr>
              <w:pStyle w:val="Geenafstand"/>
              <w:rPr>
                <w:sz w:val="20"/>
                <w:szCs w:val="20"/>
              </w:rPr>
            </w:pPr>
            <w:r w:rsidRPr="007A709E">
              <w:rPr>
                <w:sz w:val="20"/>
                <w:szCs w:val="20"/>
              </w:rPr>
              <w:t>Conform EN 397 cat. 2, voorzien van reflectie. Aanvullend eventueel voorzien van kinband indien benodigd voor de werkzaamheden</w:t>
            </w:r>
          </w:p>
        </w:tc>
      </w:tr>
      <w:tr w:rsidR="00CC4439" w:rsidRPr="007A709E" w14:paraId="44FD52B9" w14:textId="77777777" w:rsidTr="009D6327">
        <w:tc>
          <w:tcPr>
            <w:tcW w:w="3020" w:type="dxa"/>
          </w:tcPr>
          <w:p w14:paraId="114EE7EE" w14:textId="77777777" w:rsidR="00CC4439" w:rsidRPr="007A709E" w:rsidRDefault="00CC4439" w:rsidP="009D6327">
            <w:pPr>
              <w:pStyle w:val="Geenafstand"/>
              <w:rPr>
                <w:sz w:val="20"/>
                <w:szCs w:val="20"/>
              </w:rPr>
            </w:pPr>
            <w:r w:rsidRPr="007A709E">
              <w:rPr>
                <w:sz w:val="20"/>
                <w:szCs w:val="20"/>
              </w:rPr>
              <w:t>Beenbescherming</w:t>
            </w:r>
          </w:p>
        </w:tc>
        <w:tc>
          <w:tcPr>
            <w:tcW w:w="3021" w:type="dxa"/>
          </w:tcPr>
          <w:p w14:paraId="1B2455AD" w14:textId="77777777" w:rsidR="00CC4439" w:rsidRPr="007A709E" w:rsidRDefault="00CC4439" w:rsidP="009D6327">
            <w:pPr>
              <w:pStyle w:val="Geenafstand"/>
              <w:rPr>
                <w:sz w:val="20"/>
                <w:szCs w:val="20"/>
              </w:rPr>
            </w:pPr>
            <w:r w:rsidRPr="007A709E">
              <w:rPr>
                <w:sz w:val="20"/>
                <w:szCs w:val="20"/>
              </w:rPr>
              <w:t>Lange broek</w:t>
            </w:r>
          </w:p>
        </w:tc>
        <w:tc>
          <w:tcPr>
            <w:tcW w:w="3021" w:type="dxa"/>
          </w:tcPr>
          <w:p w14:paraId="5BF79ADF" w14:textId="77777777" w:rsidR="00CC4439" w:rsidRPr="007A709E" w:rsidRDefault="00CC4439" w:rsidP="009D6327">
            <w:pPr>
              <w:pStyle w:val="Geenafstand"/>
              <w:rPr>
                <w:sz w:val="20"/>
                <w:szCs w:val="20"/>
              </w:rPr>
            </w:pPr>
            <w:r w:rsidRPr="3C6B8EFB">
              <w:rPr>
                <w:sz w:val="20"/>
                <w:szCs w:val="20"/>
              </w:rPr>
              <w:t>Lange broek is te allen tijde verplicht.</w:t>
            </w:r>
          </w:p>
        </w:tc>
      </w:tr>
      <w:tr w:rsidR="00CC4439" w:rsidRPr="007A709E" w14:paraId="106A3AB0" w14:textId="77777777" w:rsidTr="009D6327">
        <w:tc>
          <w:tcPr>
            <w:tcW w:w="3020" w:type="dxa"/>
          </w:tcPr>
          <w:p w14:paraId="455B6AC2" w14:textId="77777777" w:rsidR="00CC4439" w:rsidRPr="007A709E" w:rsidRDefault="00CC4439" w:rsidP="009D6327">
            <w:pPr>
              <w:pStyle w:val="Geenafstand"/>
              <w:rPr>
                <w:sz w:val="20"/>
                <w:szCs w:val="20"/>
              </w:rPr>
            </w:pPr>
            <w:r w:rsidRPr="007A709E">
              <w:rPr>
                <w:sz w:val="20"/>
                <w:szCs w:val="20"/>
              </w:rPr>
              <w:t>Zichtbaarheid</w:t>
            </w:r>
          </w:p>
        </w:tc>
        <w:tc>
          <w:tcPr>
            <w:tcW w:w="3021" w:type="dxa"/>
          </w:tcPr>
          <w:p w14:paraId="5F1B6F5D" w14:textId="77777777" w:rsidR="00CC4439" w:rsidRPr="007A709E" w:rsidRDefault="00CC4439" w:rsidP="009D6327">
            <w:pPr>
              <w:pStyle w:val="Geenafstand"/>
              <w:rPr>
                <w:sz w:val="20"/>
                <w:szCs w:val="20"/>
              </w:rPr>
            </w:pPr>
            <w:r w:rsidRPr="007A709E">
              <w:rPr>
                <w:sz w:val="20"/>
                <w:szCs w:val="20"/>
              </w:rPr>
              <w:t>Zichtbaarheidskleding</w:t>
            </w:r>
          </w:p>
        </w:tc>
        <w:tc>
          <w:tcPr>
            <w:tcW w:w="3021" w:type="dxa"/>
          </w:tcPr>
          <w:p w14:paraId="5226F6B4" w14:textId="1CE565C8" w:rsidR="00CC4439" w:rsidRDefault="00CC4439" w:rsidP="003A273A">
            <w:pPr>
              <w:pStyle w:val="Geenafstand"/>
              <w:rPr>
                <w:sz w:val="20"/>
                <w:szCs w:val="20"/>
              </w:rPr>
            </w:pPr>
            <w:r w:rsidRPr="007A709E">
              <w:rPr>
                <w:sz w:val="20"/>
                <w:szCs w:val="20"/>
              </w:rPr>
              <w:t xml:space="preserve">- signaalkleding </w:t>
            </w:r>
            <w:r w:rsidR="003A273A">
              <w:rPr>
                <w:sz w:val="20"/>
                <w:szCs w:val="20"/>
              </w:rPr>
              <w:t xml:space="preserve"> Signalerende bovenkleding, oranje Bij slecht zicht </w:t>
            </w:r>
            <w:r w:rsidR="007B3993">
              <w:rPr>
                <w:sz w:val="20"/>
                <w:szCs w:val="20"/>
              </w:rPr>
              <w:t xml:space="preserve">/ donker is een signalerende oranje broek verplicht. </w:t>
            </w:r>
          </w:p>
          <w:p w14:paraId="6FEF792C" w14:textId="77777777" w:rsidR="007B3993" w:rsidRDefault="007B3993" w:rsidP="003A273A">
            <w:pPr>
              <w:pStyle w:val="Geenafstand"/>
              <w:rPr>
                <w:sz w:val="20"/>
                <w:szCs w:val="20"/>
              </w:rPr>
            </w:pPr>
          </w:p>
          <w:p w14:paraId="3687BCFE" w14:textId="72C693F0" w:rsidR="007B3993" w:rsidRPr="007A709E" w:rsidRDefault="007B3993" w:rsidP="003A273A">
            <w:pPr>
              <w:pStyle w:val="Geenafstand"/>
              <w:rPr>
                <w:sz w:val="20"/>
                <w:szCs w:val="20"/>
              </w:rPr>
            </w:pPr>
            <w:r>
              <w:rPr>
                <w:sz w:val="20"/>
                <w:szCs w:val="20"/>
              </w:rPr>
              <w:t xml:space="preserve">Voor specialistische werkzaamheden gelden aanvullende </w:t>
            </w:r>
            <w:r w:rsidR="009838B2">
              <w:rPr>
                <w:sz w:val="20"/>
                <w:szCs w:val="20"/>
              </w:rPr>
              <w:t xml:space="preserve">bepalingen. </w:t>
            </w:r>
          </w:p>
        </w:tc>
      </w:tr>
      <w:tr w:rsidR="00CC4439" w:rsidRPr="007A709E" w14:paraId="0807859F" w14:textId="77777777" w:rsidTr="009D6327">
        <w:tc>
          <w:tcPr>
            <w:tcW w:w="3020" w:type="dxa"/>
          </w:tcPr>
          <w:p w14:paraId="565A2051" w14:textId="77777777" w:rsidR="00CC4439" w:rsidRPr="007A709E" w:rsidRDefault="00CC4439" w:rsidP="009D6327">
            <w:pPr>
              <w:pStyle w:val="Geenafstand"/>
              <w:rPr>
                <w:sz w:val="20"/>
                <w:szCs w:val="20"/>
              </w:rPr>
            </w:pPr>
            <w:r w:rsidRPr="007A709E">
              <w:rPr>
                <w:sz w:val="20"/>
                <w:szCs w:val="20"/>
              </w:rPr>
              <w:t>Voetbescherming</w:t>
            </w:r>
          </w:p>
        </w:tc>
        <w:tc>
          <w:tcPr>
            <w:tcW w:w="3021" w:type="dxa"/>
          </w:tcPr>
          <w:p w14:paraId="5A96ADF9" w14:textId="77777777" w:rsidR="00CC4439" w:rsidRPr="007A709E" w:rsidRDefault="00CC4439" w:rsidP="009D6327">
            <w:pPr>
              <w:pStyle w:val="Geenafstand"/>
              <w:rPr>
                <w:sz w:val="20"/>
                <w:szCs w:val="20"/>
              </w:rPr>
            </w:pPr>
            <w:r w:rsidRPr="5D5A66FE">
              <w:rPr>
                <w:sz w:val="20"/>
                <w:szCs w:val="20"/>
              </w:rPr>
              <w:t>Veiligheidsschoenen/ veiligheidslaarzen</w:t>
            </w:r>
          </w:p>
        </w:tc>
        <w:tc>
          <w:tcPr>
            <w:tcW w:w="3021" w:type="dxa"/>
          </w:tcPr>
          <w:p w14:paraId="619D0E89" w14:textId="77777777" w:rsidR="00CC4439" w:rsidRPr="007A709E" w:rsidRDefault="00CC4439" w:rsidP="009D6327">
            <w:pPr>
              <w:pStyle w:val="Geenafstand"/>
              <w:rPr>
                <w:sz w:val="20"/>
                <w:szCs w:val="20"/>
              </w:rPr>
            </w:pPr>
            <w:r w:rsidRPr="007A709E">
              <w:rPr>
                <w:sz w:val="20"/>
                <w:szCs w:val="20"/>
              </w:rPr>
              <w:t>-Veiligheidsschoenen Conform EN ISO:20345:2011 S3, hoog model</w:t>
            </w:r>
          </w:p>
          <w:p w14:paraId="614378E1" w14:textId="77777777" w:rsidR="00CC4439" w:rsidRPr="007A709E" w:rsidRDefault="00CC4439" w:rsidP="009D6327">
            <w:pPr>
              <w:pStyle w:val="Geenafstand"/>
              <w:rPr>
                <w:sz w:val="20"/>
                <w:szCs w:val="20"/>
              </w:rPr>
            </w:pPr>
            <w:r w:rsidRPr="007A709E">
              <w:rPr>
                <w:sz w:val="20"/>
                <w:szCs w:val="20"/>
              </w:rPr>
              <w:t xml:space="preserve">- Veiligheidslaarzen </w:t>
            </w:r>
          </w:p>
          <w:p w14:paraId="74814B24" w14:textId="77777777" w:rsidR="00CC4439" w:rsidRPr="007A709E" w:rsidRDefault="00CC4439" w:rsidP="009D6327">
            <w:pPr>
              <w:pStyle w:val="Geenafstand"/>
              <w:rPr>
                <w:sz w:val="20"/>
                <w:szCs w:val="20"/>
              </w:rPr>
            </w:pPr>
            <w:r w:rsidRPr="007A709E">
              <w:rPr>
                <w:sz w:val="20"/>
                <w:szCs w:val="20"/>
              </w:rPr>
              <w:t>lederen: EN ISO 20345:2011 S3</w:t>
            </w:r>
          </w:p>
          <w:p w14:paraId="1F2CAA80" w14:textId="77777777" w:rsidR="00CC4439" w:rsidRPr="007A709E" w:rsidRDefault="00CC4439" w:rsidP="009D6327">
            <w:pPr>
              <w:pStyle w:val="Geenafstand"/>
              <w:rPr>
                <w:sz w:val="20"/>
                <w:szCs w:val="20"/>
              </w:rPr>
            </w:pPr>
            <w:r w:rsidRPr="007A709E">
              <w:rPr>
                <w:sz w:val="20"/>
                <w:szCs w:val="20"/>
              </w:rPr>
              <w:t>Kunststof: EN ISO 20345:2011 S5</w:t>
            </w:r>
          </w:p>
          <w:p w14:paraId="0F95C53F" w14:textId="77777777" w:rsidR="00CC4439" w:rsidRPr="007A709E" w:rsidRDefault="00CC4439" w:rsidP="009D6327">
            <w:pPr>
              <w:pStyle w:val="Geenafstand"/>
              <w:rPr>
                <w:sz w:val="20"/>
                <w:szCs w:val="20"/>
              </w:rPr>
            </w:pPr>
          </w:p>
          <w:p w14:paraId="7FBCC611" w14:textId="77777777" w:rsidR="00CC4439" w:rsidRPr="007A709E" w:rsidRDefault="00CC4439" w:rsidP="009D6327">
            <w:pPr>
              <w:pStyle w:val="Geenafstand"/>
              <w:rPr>
                <w:sz w:val="20"/>
                <w:szCs w:val="20"/>
              </w:rPr>
            </w:pPr>
            <w:r w:rsidRPr="007A709E">
              <w:rPr>
                <w:sz w:val="20"/>
                <w:szCs w:val="20"/>
              </w:rPr>
              <w:t>Voor asfalteren en bodem saneren gelden aanvullende eisen.</w:t>
            </w:r>
          </w:p>
        </w:tc>
      </w:tr>
    </w:tbl>
    <w:p w14:paraId="330A3CDF" w14:textId="77777777" w:rsidR="00CC4439" w:rsidRDefault="00CC4439" w:rsidP="002B19F1">
      <w:pPr>
        <w:pStyle w:val="Geenafstand"/>
        <w:rPr>
          <w:sz w:val="20"/>
          <w:szCs w:val="20"/>
        </w:rPr>
      </w:pPr>
    </w:p>
    <w:p w14:paraId="5C4E1C61" w14:textId="77777777" w:rsidR="00CC4439" w:rsidRPr="007A709E" w:rsidRDefault="00CC4439" w:rsidP="002B19F1">
      <w:pPr>
        <w:pStyle w:val="Geenafstand"/>
        <w:rPr>
          <w:sz w:val="20"/>
          <w:szCs w:val="20"/>
        </w:rPr>
      </w:pPr>
    </w:p>
    <w:p w14:paraId="58BBD2B5" w14:textId="34B6E067" w:rsidR="002B19F1" w:rsidRPr="007A709E" w:rsidRDefault="002B19F1" w:rsidP="002B19F1">
      <w:pPr>
        <w:pStyle w:val="Geenafstand"/>
        <w:rPr>
          <w:sz w:val="20"/>
          <w:szCs w:val="20"/>
        </w:rPr>
      </w:pPr>
      <w:r w:rsidRPr="007A709E">
        <w:rPr>
          <w:sz w:val="20"/>
          <w:szCs w:val="20"/>
        </w:rPr>
        <w:t xml:space="preserve">Bovendien dient, boven op de minimaal verplichte kleding en PBM, te worden voldaan aan eventueel aanvullende kledingvoorschriften en PBM. Deze vereisten zijn gespecificeerd in de bijlage A ‘Matrix Risicovolle werkzaamheden’ en het VGM-Deelplan. </w:t>
      </w:r>
    </w:p>
    <w:p w14:paraId="388F4CBC" w14:textId="77777777" w:rsidR="002B19F1" w:rsidRPr="007A709E" w:rsidRDefault="002B19F1" w:rsidP="002B19F1">
      <w:pPr>
        <w:pStyle w:val="Geenafstand"/>
        <w:rPr>
          <w:sz w:val="20"/>
          <w:szCs w:val="20"/>
        </w:rPr>
      </w:pPr>
    </w:p>
    <w:p w14:paraId="6C7FA01C" w14:textId="77777777" w:rsidR="002B19F1" w:rsidRPr="007A709E" w:rsidRDefault="002B19F1" w:rsidP="002B19F1">
      <w:pPr>
        <w:pStyle w:val="Geenafstand"/>
        <w:rPr>
          <w:sz w:val="20"/>
          <w:szCs w:val="20"/>
        </w:rPr>
      </w:pPr>
      <w:r w:rsidRPr="007A709E">
        <w:rPr>
          <w:sz w:val="20"/>
          <w:szCs w:val="20"/>
        </w:rPr>
        <w:t xml:space="preserve">De werknemer is verantwoordelijk (Arbowet art. 11 lid b) voor het juiste gebruik van de aan </w:t>
      </w:r>
    </w:p>
    <w:p w14:paraId="772E4DE0" w14:textId="5D1DE6BF" w:rsidR="002B19F1" w:rsidRPr="007A709E" w:rsidRDefault="338E04F9" w:rsidP="002B19F1">
      <w:pPr>
        <w:pStyle w:val="Geenafstand"/>
        <w:rPr>
          <w:sz w:val="20"/>
          <w:szCs w:val="20"/>
        </w:rPr>
      </w:pPr>
      <w:r w:rsidRPr="5D5A66FE">
        <w:rPr>
          <w:sz w:val="20"/>
          <w:szCs w:val="20"/>
        </w:rPr>
        <w:t>h</w:t>
      </w:r>
      <w:r w:rsidR="7924923E" w:rsidRPr="5D5A66FE">
        <w:rPr>
          <w:sz w:val="20"/>
          <w:szCs w:val="20"/>
        </w:rPr>
        <w:t>em</w:t>
      </w:r>
      <w:r w:rsidR="04F334A4" w:rsidRPr="5D5A66FE">
        <w:rPr>
          <w:sz w:val="20"/>
          <w:szCs w:val="20"/>
        </w:rPr>
        <w:t xml:space="preserve"> </w:t>
      </w:r>
      <w:r w:rsidR="7924923E" w:rsidRPr="5D5A66FE">
        <w:rPr>
          <w:sz w:val="20"/>
          <w:szCs w:val="20"/>
        </w:rPr>
        <w:t>/haar ter beschikking gestelde PBM,</w:t>
      </w:r>
    </w:p>
    <w:p w14:paraId="466E8662" w14:textId="77777777" w:rsidR="002B19F1" w:rsidRPr="007A709E" w:rsidRDefault="002B19F1" w:rsidP="002B19F1">
      <w:pPr>
        <w:pStyle w:val="Geenafstand"/>
        <w:rPr>
          <w:sz w:val="20"/>
          <w:szCs w:val="20"/>
        </w:rPr>
      </w:pPr>
    </w:p>
    <w:p w14:paraId="192628C2" w14:textId="77777777" w:rsidR="002B19F1" w:rsidRPr="007A709E" w:rsidRDefault="002B19F1" w:rsidP="002B19F1">
      <w:pPr>
        <w:pStyle w:val="Geenafstand"/>
        <w:rPr>
          <w:sz w:val="20"/>
          <w:szCs w:val="20"/>
        </w:rPr>
      </w:pPr>
      <w:r w:rsidRPr="007A709E">
        <w:rPr>
          <w:sz w:val="20"/>
          <w:szCs w:val="20"/>
        </w:rPr>
        <w:t>Onder juiste gebruik wordt onder andere verstaan:</w:t>
      </w:r>
    </w:p>
    <w:p w14:paraId="67F65512" w14:textId="77777777" w:rsidR="002B19F1" w:rsidRPr="007A709E" w:rsidRDefault="002B19F1" w:rsidP="002B19F1">
      <w:pPr>
        <w:pStyle w:val="Geenafstand"/>
        <w:numPr>
          <w:ilvl w:val="0"/>
          <w:numId w:val="4"/>
        </w:numPr>
        <w:ind w:left="0" w:firstLine="0"/>
        <w:rPr>
          <w:sz w:val="20"/>
          <w:szCs w:val="20"/>
        </w:rPr>
      </w:pPr>
      <w:r w:rsidRPr="007A709E">
        <w:rPr>
          <w:sz w:val="20"/>
          <w:szCs w:val="20"/>
        </w:rPr>
        <w:t>Het consequent gebruiken van de juiste PBM</w:t>
      </w:r>
    </w:p>
    <w:p w14:paraId="702A6F06" w14:textId="77777777" w:rsidR="002B19F1" w:rsidRPr="007A709E" w:rsidRDefault="002B19F1" w:rsidP="002B19F1">
      <w:pPr>
        <w:pStyle w:val="Geenafstand"/>
        <w:numPr>
          <w:ilvl w:val="0"/>
          <w:numId w:val="4"/>
        </w:numPr>
        <w:ind w:left="0" w:firstLine="0"/>
        <w:rPr>
          <w:sz w:val="20"/>
          <w:szCs w:val="20"/>
        </w:rPr>
      </w:pPr>
      <w:r w:rsidRPr="007A709E">
        <w:rPr>
          <w:sz w:val="20"/>
          <w:szCs w:val="20"/>
        </w:rPr>
        <w:t>Zorgvuldig omgaan met het beheer en het onderhouden van de verstrekte PBM,</w:t>
      </w:r>
    </w:p>
    <w:p w14:paraId="26F23111" w14:textId="77777777" w:rsidR="002B19F1" w:rsidRPr="007A709E" w:rsidRDefault="002B19F1" w:rsidP="002B19F1">
      <w:pPr>
        <w:pStyle w:val="Geenafstand"/>
        <w:ind w:firstLine="708"/>
        <w:rPr>
          <w:sz w:val="20"/>
          <w:szCs w:val="20"/>
        </w:rPr>
      </w:pPr>
      <w:r w:rsidRPr="007A709E">
        <w:rPr>
          <w:sz w:val="20"/>
          <w:szCs w:val="20"/>
        </w:rPr>
        <w:t xml:space="preserve">rekening houdend met de aanwijzingen opgenomen in de gebruikershandleidingen </w:t>
      </w:r>
    </w:p>
    <w:p w14:paraId="345124A1" w14:textId="77777777" w:rsidR="002B19F1" w:rsidRPr="007A709E" w:rsidRDefault="002B19F1" w:rsidP="002B19F1">
      <w:pPr>
        <w:pStyle w:val="Geenafstand"/>
        <w:ind w:firstLine="708"/>
        <w:rPr>
          <w:sz w:val="20"/>
          <w:szCs w:val="20"/>
        </w:rPr>
      </w:pPr>
      <w:r w:rsidRPr="007A709E">
        <w:rPr>
          <w:sz w:val="20"/>
          <w:szCs w:val="20"/>
        </w:rPr>
        <w:t>en dergelijke.</w:t>
      </w:r>
    </w:p>
    <w:p w14:paraId="27F70AF5" w14:textId="77777777" w:rsidR="002B19F1" w:rsidRPr="007A709E" w:rsidRDefault="002B19F1" w:rsidP="002B19F1">
      <w:pPr>
        <w:pStyle w:val="Geenafstand"/>
        <w:numPr>
          <w:ilvl w:val="0"/>
          <w:numId w:val="4"/>
        </w:numPr>
        <w:ind w:left="0" w:firstLine="0"/>
        <w:rPr>
          <w:sz w:val="20"/>
          <w:szCs w:val="20"/>
        </w:rPr>
      </w:pPr>
      <w:r w:rsidRPr="007A709E">
        <w:rPr>
          <w:sz w:val="20"/>
          <w:szCs w:val="20"/>
        </w:rPr>
        <w:t xml:space="preserve">Regelmatig controleren van de </w:t>
      </w:r>
      <w:proofErr w:type="spellStart"/>
      <w:r w:rsidRPr="007A709E">
        <w:rPr>
          <w:sz w:val="20"/>
          <w:szCs w:val="20"/>
        </w:rPr>
        <w:t>PBM's</w:t>
      </w:r>
      <w:proofErr w:type="spellEnd"/>
      <w:r w:rsidRPr="007A709E">
        <w:rPr>
          <w:sz w:val="20"/>
          <w:szCs w:val="20"/>
        </w:rPr>
        <w:t xml:space="preserve"> op de mogelijk van toepassing zijnde</w:t>
      </w:r>
    </w:p>
    <w:p w14:paraId="4B6C2402" w14:textId="77777777" w:rsidR="002B19F1" w:rsidRPr="007A709E" w:rsidRDefault="002B19F1" w:rsidP="004167CE">
      <w:pPr>
        <w:pStyle w:val="Geenafstand"/>
        <w:ind w:firstLine="708"/>
        <w:rPr>
          <w:sz w:val="20"/>
          <w:szCs w:val="20"/>
        </w:rPr>
      </w:pPr>
      <w:r w:rsidRPr="007A709E">
        <w:rPr>
          <w:sz w:val="20"/>
          <w:szCs w:val="20"/>
        </w:rPr>
        <w:t>(</w:t>
      </w:r>
      <w:proofErr w:type="spellStart"/>
      <w:r w:rsidRPr="007A709E">
        <w:rPr>
          <w:sz w:val="20"/>
          <w:szCs w:val="20"/>
        </w:rPr>
        <w:t>keurings</w:t>
      </w:r>
      <w:proofErr w:type="spellEnd"/>
      <w:r w:rsidRPr="007A709E">
        <w:rPr>
          <w:sz w:val="20"/>
          <w:szCs w:val="20"/>
        </w:rPr>
        <w:t>)vervaldatum en op eventuele gebreken, beschadigingen of defecten.</w:t>
      </w:r>
    </w:p>
    <w:p w14:paraId="0EAE33C0" w14:textId="77777777" w:rsidR="002B19F1" w:rsidRPr="007A709E" w:rsidRDefault="002B19F1" w:rsidP="002B19F1">
      <w:pPr>
        <w:pStyle w:val="Geenafstand"/>
        <w:rPr>
          <w:sz w:val="20"/>
          <w:szCs w:val="20"/>
        </w:rPr>
      </w:pPr>
    </w:p>
    <w:p w14:paraId="08C431DF" w14:textId="5B2C54B5" w:rsidR="00DA2D16" w:rsidRPr="007A709E" w:rsidRDefault="00DA2D16" w:rsidP="00DA2D16">
      <w:pPr>
        <w:pStyle w:val="Geenafstand"/>
        <w:rPr>
          <w:i/>
          <w:iCs/>
          <w:sz w:val="20"/>
          <w:szCs w:val="20"/>
        </w:rPr>
      </w:pPr>
      <w:r w:rsidRPr="007A709E">
        <w:rPr>
          <w:rFonts w:cstheme="minorHAnsi"/>
          <w:sz w:val="20"/>
          <w:szCs w:val="20"/>
        </w:rPr>
        <w:lastRenderedPageBreak/>
        <w:t>¹</w:t>
      </w:r>
      <w:r w:rsidRPr="007A709E">
        <w:rPr>
          <w:i/>
          <w:iCs/>
          <w:sz w:val="20"/>
          <w:szCs w:val="20"/>
        </w:rPr>
        <w:t xml:space="preserve">Bij uitzondering (het product of de dienst kan niet worden geleverd door een VCA-gecertificeerde partij) kan hiervan worden afgeweken. In dit geval dient de onderaannemer te voldoen aan de eisen zoals gesteld bijlage A van de VGM-checklist Aannemers 2017/6.0. De onderaannemer dient de verklaring werken conform VCA in te vullen, te ondertekenen en te retourneren aan </w:t>
      </w:r>
      <w:r w:rsidR="00FF0F87" w:rsidRPr="007A709E">
        <w:rPr>
          <w:i/>
          <w:iCs/>
          <w:sz w:val="20"/>
          <w:szCs w:val="20"/>
        </w:rPr>
        <w:t>Dura Vermeer</w:t>
      </w:r>
      <w:r w:rsidRPr="007A709E">
        <w:rPr>
          <w:i/>
          <w:iCs/>
          <w:sz w:val="20"/>
          <w:szCs w:val="20"/>
        </w:rPr>
        <w:t xml:space="preserve">. </w:t>
      </w:r>
      <w:r w:rsidR="00FF0F87" w:rsidRPr="007A709E">
        <w:rPr>
          <w:i/>
          <w:iCs/>
          <w:sz w:val="20"/>
          <w:szCs w:val="20"/>
        </w:rPr>
        <w:t>Dura Vermeer</w:t>
      </w:r>
      <w:r w:rsidRPr="007A709E">
        <w:rPr>
          <w:i/>
          <w:iCs/>
          <w:sz w:val="20"/>
          <w:szCs w:val="20"/>
        </w:rPr>
        <w:t xml:space="preserve"> behoudt zicht het recht voor om een controle uit te voeren in de vorm van een audit. </w:t>
      </w:r>
    </w:p>
    <w:p w14:paraId="69B9E4D1" w14:textId="77777777" w:rsidR="00DA2D16" w:rsidRPr="007A709E" w:rsidRDefault="00DA2D16" w:rsidP="00DA2D16">
      <w:pPr>
        <w:pStyle w:val="Geenafstand"/>
        <w:rPr>
          <w:sz w:val="20"/>
          <w:szCs w:val="20"/>
        </w:rPr>
      </w:pPr>
    </w:p>
    <w:p w14:paraId="1B8C1798" w14:textId="77777777" w:rsidR="00DA2D16" w:rsidRDefault="00DA2D16" w:rsidP="00DA2D16">
      <w:pPr>
        <w:pStyle w:val="Geenafstand"/>
        <w:rPr>
          <w:i/>
          <w:iCs/>
          <w:sz w:val="20"/>
          <w:szCs w:val="20"/>
        </w:rPr>
      </w:pPr>
      <w:r w:rsidRPr="007A709E">
        <w:rPr>
          <w:sz w:val="20"/>
          <w:szCs w:val="20"/>
        </w:rPr>
        <w:t>²</w:t>
      </w:r>
      <w:r w:rsidRPr="007A709E">
        <w:rPr>
          <w:i/>
          <w:iCs/>
          <w:sz w:val="20"/>
          <w:szCs w:val="20"/>
        </w:rPr>
        <w:t xml:space="preserve">Onder opdrachtnemer wordt verstaan: Onderaannemers, verhuurders van bemand materieel ,loon- en grondverzetbedrijven, transporteurs, afvalinzamelaars, ingenieursbureaus, architectenbureaus, constructeurs en installatiebedrijven. Uitgezonderd van de verplichting zijn leveranciers van materialen tot aan de poort, detachering- en uitzendbureaus.  </w:t>
      </w:r>
    </w:p>
    <w:p w14:paraId="4D453884" w14:textId="77777777" w:rsidR="00983D4F" w:rsidRPr="007A709E" w:rsidRDefault="00983D4F" w:rsidP="00DA2D16">
      <w:pPr>
        <w:pStyle w:val="Geenafstand"/>
        <w:rPr>
          <w:i/>
          <w:iCs/>
          <w:sz w:val="20"/>
          <w:szCs w:val="20"/>
        </w:rPr>
      </w:pPr>
    </w:p>
    <w:p w14:paraId="3D02711E" w14:textId="77777777" w:rsidR="00AD4351" w:rsidRPr="007A709E" w:rsidRDefault="00AD4351" w:rsidP="00AD4351">
      <w:pPr>
        <w:pStyle w:val="Geenafstand"/>
        <w:rPr>
          <w:sz w:val="20"/>
          <w:szCs w:val="20"/>
        </w:rPr>
      </w:pPr>
      <w:r w:rsidRPr="007A709E">
        <w:rPr>
          <w:sz w:val="20"/>
          <w:szCs w:val="20"/>
        </w:rPr>
        <w:t xml:space="preserve">Dura Vermeer behoudt zich het recht voor om medewerker(s) de toegang te ontzeggen </w:t>
      </w:r>
      <w:proofErr w:type="spellStart"/>
      <w:r w:rsidRPr="007A709E">
        <w:rPr>
          <w:sz w:val="20"/>
          <w:szCs w:val="20"/>
        </w:rPr>
        <w:t>danwel</w:t>
      </w:r>
      <w:proofErr w:type="spellEnd"/>
      <w:r w:rsidRPr="007A709E">
        <w:rPr>
          <w:sz w:val="20"/>
          <w:szCs w:val="20"/>
        </w:rPr>
        <w:t xml:space="preserve"> te verwijderen indien niet wordt voldaan aan bovenstaande verplichting. Alle kosten die hieruit voortvloeien zijn voor rekening opdrachtnemer.</w:t>
      </w:r>
    </w:p>
    <w:p w14:paraId="189C3DFA" w14:textId="77777777" w:rsidR="00AD4351" w:rsidRPr="007A709E" w:rsidRDefault="00AD4351" w:rsidP="00DA2D16">
      <w:pPr>
        <w:pStyle w:val="Geenafstand"/>
        <w:rPr>
          <w:i/>
          <w:iCs/>
          <w:sz w:val="20"/>
          <w:szCs w:val="20"/>
        </w:rPr>
      </w:pPr>
    </w:p>
    <w:p w14:paraId="28F30B52" w14:textId="77777777" w:rsidR="00966542" w:rsidRDefault="00966542" w:rsidP="00966542">
      <w:pPr>
        <w:pStyle w:val="Kop2"/>
      </w:pPr>
    </w:p>
    <w:p w14:paraId="69E80980" w14:textId="710D5E99" w:rsidR="00F0073D" w:rsidRPr="007A709E" w:rsidRDefault="03A19701" w:rsidP="5D5A66FE">
      <w:pPr>
        <w:pStyle w:val="Kop2"/>
        <w:rPr>
          <w:sz w:val="18"/>
          <w:szCs w:val="18"/>
        </w:rPr>
      </w:pPr>
      <w:bookmarkStart w:id="8" w:name="_Toc165967545"/>
      <w:r w:rsidRPr="5D5A66FE">
        <w:rPr>
          <w:sz w:val="20"/>
          <w:szCs w:val="20"/>
        </w:rPr>
        <w:t xml:space="preserve">2.4 </w:t>
      </w:r>
      <w:r w:rsidR="51A6E53F" w:rsidRPr="5D5A66FE">
        <w:rPr>
          <w:sz w:val="20"/>
          <w:szCs w:val="20"/>
        </w:rPr>
        <w:t>Materieel / materiaal</w:t>
      </w:r>
      <w:bookmarkEnd w:id="8"/>
    </w:p>
    <w:p w14:paraId="79C10BFC" w14:textId="77777777" w:rsidR="00470C5A" w:rsidRPr="007A709E" w:rsidRDefault="00470C5A" w:rsidP="00470C5A">
      <w:pPr>
        <w:pStyle w:val="Kop3"/>
        <w:rPr>
          <w:sz w:val="20"/>
          <w:szCs w:val="20"/>
        </w:rPr>
      </w:pPr>
    </w:p>
    <w:p w14:paraId="05C164CC" w14:textId="65E0BD0A" w:rsidR="00F0073D" w:rsidRPr="007A709E" w:rsidRDefault="00470C5A" w:rsidP="00470C5A">
      <w:pPr>
        <w:pStyle w:val="Kop3"/>
        <w:rPr>
          <w:sz w:val="20"/>
          <w:szCs w:val="20"/>
        </w:rPr>
      </w:pPr>
      <w:bookmarkStart w:id="9" w:name="_Toc165967546"/>
      <w:r w:rsidRPr="007A709E">
        <w:rPr>
          <w:sz w:val="20"/>
          <w:szCs w:val="20"/>
        </w:rPr>
        <w:t>2.4.1 Keuring, onderhoud, stand der techniek</w:t>
      </w:r>
      <w:bookmarkEnd w:id="9"/>
    </w:p>
    <w:p w14:paraId="67448BCC" w14:textId="6135B390" w:rsidR="00F0073D" w:rsidRPr="007A709E" w:rsidRDefault="00F0073D" w:rsidP="00F0073D">
      <w:pPr>
        <w:pStyle w:val="Geenafstand"/>
        <w:rPr>
          <w:sz w:val="20"/>
          <w:szCs w:val="20"/>
        </w:rPr>
      </w:pPr>
      <w:r w:rsidRPr="3C6B8EFB">
        <w:rPr>
          <w:sz w:val="20"/>
          <w:szCs w:val="20"/>
        </w:rPr>
        <w:t>Opdrachtnemer draagt zorg voor de verstrekking van zichtbaar goedgekeurd materieel c.q. gereedschappen op de bouwplaats die voldoen aan de stand der techniek en voorzien zijn van de juiste veiligheidsvoorzieningen</w:t>
      </w:r>
      <w:r w:rsidR="005704AB" w:rsidRPr="3C6B8EFB">
        <w:rPr>
          <w:sz w:val="20"/>
          <w:szCs w:val="20"/>
        </w:rPr>
        <w:t xml:space="preserve"> met</w:t>
      </w:r>
      <w:r w:rsidR="003638F0" w:rsidRPr="3C6B8EFB">
        <w:rPr>
          <w:sz w:val="20"/>
          <w:szCs w:val="20"/>
        </w:rPr>
        <w:t xml:space="preserve"> </w:t>
      </w:r>
      <w:r w:rsidR="005704AB" w:rsidRPr="3C6B8EFB">
        <w:rPr>
          <w:sz w:val="20"/>
          <w:szCs w:val="20"/>
        </w:rPr>
        <w:t xml:space="preserve">als doel </w:t>
      </w:r>
      <w:r w:rsidR="001506C9" w:rsidRPr="3C6B8EFB">
        <w:rPr>
          <w:sz w:val="20"/>
          <w:szCs w:val="20"/>
        </w:rPr>
        <w:t xml:space="preserve">onder andere </w:t>
      </w:r>
      <w:r w:rsidR="005704AB" w:rsidRPr="3C6B8EFB">
        <w:rPr>
          <w:sz w:val="20"/>
          <w:szCs w:val="20"/>
        </w:rPr>
        <w:t xml:space="preserve">het voorkomen </w:t>
      </w:r>
      <w:r w:rsidR="003638F0" w:rsidRPr="3C6B8EFB">
        <w:rPr>
          <w:sz w:val="20"/>
          <w:szCs w:val="20"/>
        </w:rPr>
        <w:t>van aanrijding of blootstelling aan schadelijke gassen</w:t>
      </w:r>
      <w:r w:rsidRPr="3C6B8EFB">
        <w:rPr>
          <w:sz w:val="20"/>
          <w:szCs w:val="20"/>
        </w:rPr>
        <w:t xml:space="preserve">. </w:t>
      </w:r>
    </w:p>
    <w:p w14:paraId="4BB3F8F6" w14:textId="77777777" w:rsidR="00F0073D" w:rsidRPr="007A709E" w:rsidRDefault="00F0073D" w:rsidP="00F0073D">
      <w:pPr>
        <w:pStyle w:val="Geenafstand"/>
        <w:rPr>
          <w:sz w:val="20"/>
          <w:szCs w:val="20"/>
        </w:rPr>
      </w:pPr>
    </w:p>
    <w:p w14:paraId="4C27E6B6" w14:textId="4ABD9087" w:rsidR="003E708E" w:rsidRPr="007A709E" w:rsidRDefault="003E708E" w:rsidP="003E708E">
      <w:pPr>
        <w:pStyle w:val="Kop3"/>
        <w:rPr>
          <w:sz w:val="20"/>
          <w:szCs w:val="20"/>
        </w:rPr>
      </w:pPr>
      <w:bookmarkStart w:id="10" w:name="_Toc165967547"/>
      <w:r w:rsidRPr="007A709E">
        <w:rPr>
          <w:sz w:val="20"/>
          <w:szCs w:val="20"/>
        </w:rPr>
        <w:t>2.4.</w:t>
      </w:r>
      <w:r w:rsidR="00630DBB" w:rsidRPr="007A709E">
        <w:rPr>
          <w:sz w:val="20"/>
          <w:szCs w:val="20"/>
        </w:rPr>
        <w:t>2</w:t>
      </w:r>
      <w:r w:rsidRPr="007A709E">
        <w:rPr>
          <w:sz w:val="20"/>
          <w:szCs w:val="20"/>
        </w:rPr>
        <w:t xml:space="preserve"> Leveranties</w:t>
      </w:r>
      <w:bookmarkEnd w:id="10"/>
    </w:p>
    <w:p w14:paraId="3FC56B71" w14:textId="77777777" w:rsidR="00F0073D" w:rsidRPr="007A709E" w:rsidRDefault="00F0073D" w:rsidP="00F0073D">
      <w:pPr>
        <w:rPr>
          <w:sz w:val="20"/>
          <w:szCs w:val="20"/>
        </w:rPr>
      </w:pPr>
      <w:r w:rsidRPr="007A709E">
        <w:rPr>
          <w:sz w:val="20"/>
          <w:szCs w:val="20"/>
        </w:rPr>
        <w:t>De leverancier is verantwoordelijk voor het veilig en efficiënt laden van het materiaal op het aangewezen punt op het terrein van de afnemer. Eventuele schade aan het materiaal tijdens het laden en/of lossen wordt vergoed door de leverancier, tenzij veroorzaakt door nalatigheid van de afnemer. Beide partijen zullen voldoen aan alle geldende veiligheidsvoorschriften tijdens het laadproces. Bij niet-naleving van deze bepalingen houdt de afnemer zich het recht voor om kosten in rekening te brengen.</w:t>
      </w:r>
    </w:p>
    <w:p w14:paraId="093D55A8" w14:textId="77777777" w:rsidR="00F0073D" w:rsidRDefault="00F0073D" w:rsidP="00F0073D">
      <w:pPr>
        <w:pStyle w:val="Geenafstand"/>
        <w:rPr>
          <w:sz w:val="20"/>
          <w:szCs w:val="20"/>
        </w:rPr>
      </w:pPr>
      <w:r w:rsidRPr="007A709E">
        <w:rPr>
          <w:sz w:val="20"/>
          <w:szCs w:val="20"/>
        </w:rPr>
        <w:t xml:space="preserve">De materialen dienen voorzien te zijn van deugdelijke veiligheidsvoorzieningen. De benodigde veiligheidsvoorzieningen dienen te worden beschreven in het VGM Deelplan. </w:t>
      </w:r>
    </w:p>
    <w:p w14:paraId="4861165B" w14:textId="77777777" w:rsidR="00661517" w:rsidRDefault="00661517" w:rsidP="00F0073D">
      <w:pPr>
        <w:pStyle w:val="Geenafstand"/>
        <w:rPr>
          <w:sz w:val="20"/>
          <w:szCs w:val="20"/>
        </w:rPr>
      </w:pPr>
    </w:p>
    <w:p w14:paraId="28AD7D1F" w14:textId="33895045" w:rsidR="00661517" w:rsidRPr="007A709E" w:rsidRDefault="00661517" w:rsidP="00F0073D">
      <w:pPr>
        <w:pStyle w:val="Geenafstand"/>
        <w:rPr>
          <w:sz w:val="20"/>
          <w:szCs w:val="20"/>
        </w:rPr>
      </w:pPr>
      <w:r>
        <w:rPr>
          <w:sz w:val="20"/>
          <w:szCs w:val="20"/>
        </w:rPr>
        <w:t>Alle leveranties dienen voorafgaand aan levering te worden gemeld aan de opdrachtgever</w:t>
      </w:r>
      <w:r w:rsidR="00873641">
        <w:rPr>
          <w:sz w:val="20"/>
          <w:szCs w:val="20"/>
        </w:rPr>
        <w:t xml:space="preserve">. </w:t>
      </w:r>
    </w:p>
    <w:p w14:paraId="110BC7CE" w14:textId="77777777" w:rsidR="00F0073D" w:rsidRPr="007A709E" w:rsidRDefault="00F0073D" w:rsidP="00F0073D">
      <w:pPr>
        <w:pStyle w:val="Geenafstand"/>
        <w:rPr>
          <w:sz w:val="20"/>
          <w:szCs w:val="20"/>
        </w:rPr>
      </w:pPr>
    </w:p>
    <w:p w14:paraId="7919D5DA" w14:textId="6D2EF0D9" w:rsidR="00F0073D" w:rsidRDefault="00F0073D" w:rsidP="00BA4E69">
      <w:pPr>
        <w:rPr>
          <w:sz w:val="20"/>
          <w:szCs w:val="20"/>
        </w:rPr>
      </w:pPr>
      <w:r w:rsidRPr="007A709E">
        <w:rPr>
          <w:sz w:val="20"/>
          <w:szCs w:val="20"/>
        </w:rPr>
        <w:t>Wanneer opdrachtnemer gebruik maakt van gevaarlijke stoffen dan dient opdrachtnemer Veiligheidsinformatiebladen (</w:t>
      </w:r>
      <w:proofErr w:type="spellStart"/>
      <w:r w:rsidRPr="007A709E">
        <w:rPr>
          <w:sz w:val="20"/>
          <w:szCs w:val="20"/>
        </w:rPr>
        <w:t>Material</w:t>
      </w:r>
      <w:proofErr w:type="spellEnd"/>
      <w:r w:rsidRPr="007A709E">
        <w:rPr>
          <w:sz w:val="20"/>
          <w:szCs w:val="20"/>
        </w:rPr>
        <w:t xml:space="preserve"> Safety Data Sheet) beschikbaar te hebben op de werklocatie. Afstemming over het beschikbaar hebben van de juiste hulpmiddelen in geval van een incident alsmede het beschikbaar hebben van een adequate opslagvoorzieningen dienen te worden afgestemd conform het VGM-Deelplan. </w:t>
      </w:r>
    </w:p>
    <w:p w14:paraId="665D3C03" w14:textId="7B8AE039" w:rsidR="00BA4E69" w:rsidRPr="007A709E" w:rsidRDefault="00BA4E69" w:rsidP="00BA4E69">
      <w:pPr>
        <w:pStyle w:val="Kop1"/>
        <w:rPr>
          <w:sz w:val="20"/>
          <w:szCs w:val="20"/>
        </w:rPr>
      </w:pPr>
      <w:bookmarkStart w:id="11" w:name="_Toc165967548"/>
      <w:r w:rsidRPr="007A709E">
        <w:rPr>
          <w:sz w:val="20"/>
          <w:szCs w:val="20"/>
        </w:rPr>
        <w:t>3.</w:t>
      </w:r>
      <w:r w:rsidRPr="007A709E">
        <w:rPr>
          <w:sz w:val="20"/>
          <w:szCs w:val="20"/>
        </w:rPr>
        <w:tab/>
      </w:r>
      <w:r w:rsidR="00F971AB" w:rsidRPr="007A709E">
        <w:rPr>
          <w:sz w:val="20"/>
          <w:szCs w:val="20"/>
        </w:rPr>
        <w:t>Veilig gedrag en Sociale veiligheid</w:t>
      </w:r>
      <w:bookmarkEnd w:id="11"/>
    </w:p>
    <w:p w14:paraId="1DC9FCF8" w14:textId="77777777" w:rsidR="00A234B2" w:rsidRPr="007A709E" w:rsidRDefault="00A234B2" w:rsidP="0024432C">
      <w:pPr>
        <w:pStyle w:val="Kop2"/>
        <w:rPr>
          <w:sz w:val="20"/>
          <w:szCs w:val="20"/>
        </w:rPr>
      </w:pPr>
    </w:p>
    <w:p w14:paraId="6A3CBA17" w14:textId="1CEB5B0E" w:rsidR="000E22E4" w:rsidRPr="007A709E" w:rsidRDefault="00A234B2" w:rsidP="0024432C">
      <w:pPr>
        <w:pStyle w:val="Kop2"/>
        <w:rPr>
          <w:sz w:val="20"/>
          <w:szCs w:val="20"/>
        </w:rPr>
      </w:pPr>
      <w:bookmarkStart w:id="12" w:name="_Toc165967549"/>
      <w:r w:rsidRPr="007A709E">
        <w:rPr>
          <w:sz w:val="20"/>
          <w:szCs w:val="20"/>
        </w:rPr>
        <w:t xml:space="preserve">3.1 </w:t>
      </w:r>
      <w:r w:rsidR="000E22E4" w:rsidRPr="007A709E">
        <w:rPr>
          <w:sz w:val="20"/>
          <w:szCs w:val="20"/>
        </w:rPr>
        <w:t>We werken veilig of we werken niet</w:t>
      </w:r>
      <w:bookmarkEnd w:id="12"/>
    </w:p>
    <w:p w14:paraId="62CBD8DD" w14:textId="377249DB" w:rsidR="000E22E4" w:rsidRPr="007A709E" w:rsidRDefault="00640A28" w:rsidP="00640A28">
      <w:pPr>
        <w:pStyle w:val="Geenafstand"/>
        <w:rPr>
          <w:sz w:val="20"/>
          <w:szCs w:val="20"/>
        </w:rPr>
      </w:pPr>
      <w:r w:rsidRPr="3C6B8EFB">
        <w:rPr>
          <w:sz w:val="20"/>
          <w:szCs w:val="20"/>
        </w:rPr>
        <w:t>We werken veilig of we werken</w:t>
      </w:r>
      <w:r w:rsidR="00FF0F87" w:rsidRPr="3C6B8EFB">
        <w:rPr>
          <w:sz w:val="20"/>
          <w:szCs w:val="20"/>
        </w:rPr>
        <w:t xml:space="preserve"> niet</w:t>
      </w:r>
      <w:r w:rsidRPr="3C6B8EFB">
        <w:rPr>
          <w:sz w:val="20"/>
          <w:szCs w:val="20"/>
        </w:rPr>
        <w:t xml:space="preserve"> </w:t>
      </w:r>
      <w:r w:rsidR="00DC6163" w:rsidRPr="3C6B8EFB">
        <w:rPr>
          <w:sz w:val="20"/>
          <w:szCs w:val="20"/>
        </w:rPr>
        <w:t xml:space="preserve">wordt door </w:t>
      </w:r>
      <w:r w:rsidR="00FF0F87" w:rsidRPr="3C6B8EFB">
        <w:rPr>
          <w:sz w:val="20"/>
          <w:szCs w:val="20"/>
        </w:rPr>
        <w:t>Dura Vermeer</w:t>
      </w:r>
      <w:r w:rsidR="00DC6163" w:rsidRPr="3C6B8EFB">
        <w:rPr>
          <w:sz w:val="20"/>
          <w:szCs w:val="20"/>
        </w:rPr>
        <w:t xml:space="preserve"> verwacht van opdrachtnemer. Dit houdt in dat wanneer het werk </w:t>
      </w:r>
      <w:r w:rsidR="00D708E7" w:rsidRPr="3C6B8EFB">
        <w:rPr>
          <w:sz w:val="20"/>
          <w:szCs w:val="20"/>
        </w:rPr>
        <w:t xml:space="preserve">onveilig is, het tijdelijk wordt onderbroken en de onveilige situatie zo spoedige mogelijk wordt hersteld. </w:t>
      </w:r>
      <w:r w:rsidR="00493F4E">
        <w:rPr>
          <w:sz w:val="20"/>
          <w:szCs w:val="20"/>
        </w:rPr>
        <w:t xml:space="preserve">Opdrachtnemer </w:t>
      </w:r>
      <w:r w:rsidR="00070DCD">
        <w:rPr>
          <w:sz w:val="20"/>
          <w:szCs w:val="20"/>
        </w:rPr>
        <w:t xml:space="preserve">draagt deze instructie actief uit naar zijn medewerkers en eventueel door hem ingehuurde onderaannemers. </w:t>
      </w:r>
    </w:p>
    <w:p w14:paraId="52191263" w14:textId="77777777" w:rsidR="00640A28" w:rsidRPr="007A709E" w:rsidRDefault="00640A28" w:rsidP="00640A28">
      <w:pPr>
        <w:rPr>
          <w:sz w:val="20"/>
          <w:szCs w:val="20"/>
        </w:rPr>
      </w:pPr>
    </w:p>
    <w:p w14:paraId="0ACF2CD6" w14:textId="42014DD8" w:rsidR="0024432C" w:rsidRPr="007A709E" w:rsidRDefault="000E22E4" w:rsidP="0024432C">
      <w:pPr>
        <w:pStyle w:val="Kop2"/>
        <w:rPr>
          <w:sz w:val="20"/>
          <w:szCs w:val="20"/>
        </w:rPr>
      </w:pPr>
      <w:bookmarkStart w:id="13" w:name="_Toc165967550"/>
      <w:r w:rsidRPr="007A709E">
        <w:rPr>
          <w:sz w:val="20"/>
          <w:szCs w:val="20"/>
        </w:rPr>
        <w:lastRenderedPageBreak/>
        <w:t xml:space="preserve">3.2 </w:t>
      </w:r>
      <w:r w:rsidR="00486112">
        <w:rPr>
          <w:sz w:val="20"/>
          <w:szCs w:val="20"/>
        </w:rPr>
        <w:t>H</w:t>
      </w:r>
      <w:r w:rsidR="0024432C" w:rsidRPr="007A709E">
        <w:rPr>
          <w:sz w:val="20"/>
          <w:szCs w:val="20"/>
        </w:rPr>
        <w:t>ouding en gedrag</w:t>
      </w:r>
      <w:bookmarkEnd w:id="13"/>
    </w:p>
    <w:p w14:paraId="73919E67" w14:textId="44745F31" w:rsidR="00E072F8" w:rsidRDefault="00FF0F87" w:rsidP="00110CEC">
      <w:pPr>
        <w:pStyle w:val="Geenafstand"/>
        <w:rPr>
          <w:sz w:val="20"/>
          <w:szCs w:val="20"/>
        </w:rPr>
      </w:pPr>
      <w:r w:rsidRPr="007A709E">
        <w:rPr>
          <w:sz w:val="20"/>
          <w:szCs w:val="20"/>
        </w:rPr>
        <w:t>Dura Vermeer</w:t>
      </w:r>
      <w:r w:rsidR="0024432C" w:rsidRPr="007A709E">
        <w:rPr>
          <w:sz w:val="20"/>
          <w:szCs w:val="20"/>
        </w:rPr>
        <w:t xml:space="preserve"> vindt de houding en het gedrag van de medewerkers op de projectlocatie ten aanzien van veiligheid zeer belangrijk. </w:t>
      </w:r>
      <w:r w:rsidRPr="007A709E">
        <w:rPr>
          <w:sz w:val="20"/>
          <w:szCs w:val="20"/>
        </w:rPr>
        <w:t>Dura Vermeer</w:t>
      </w:r>
      <w:r w:rsidR="0024432C" w:rsidRPr="007A709E">
        <w:rPr>
          <w:sz w:val="20"/>
          <w:szCs w:val="20"/>
        </w:rPr>
        <w:t xml:space="preserve"> heeft hiervoor </w:t>
      </w:r>
      <w:r w:rsidR="002F3BAB">
        <w:rPr>
          <w:sz w:val="20"/>
          <w:szCs w:val="20"/>
        </w:rPr>
        <w:t>Zien</w:t>
      </w:r>
      <w:r w:rsidR="00E072F8">
        <w:rPr>
          <w:sz w:val="20"/>
          <w:szCs w:val="20"/>
        </w:rPr>
        <w:t>-</w:t>
      </w:r>
      <w:r w:rsidR="002F3BAB">
        <w:rPr>
          <w:sz w:val="20"/>
          <w:szCs w:val="20"/>
        </w:rPr>
        <w:t>Handelen</w:t>
      </w:r>
      <w:r w:rsidR="00E072F8">
        <w:rPr>
          <w:sz w:val="20"/>
          <w:szCs w:val="20"/>
        </w:rPr>
        <w:t>-</w:t>
      </w:r>
      <w:r w:rsidR="002F3BAB">
        <w:rPr>
          <w:sz w:val="20"/>
          <w:szCs w:val="20"/>
        </w:rPr>
        <w:t xml:space="preserve">Leren </w:t>
      </w:r>
      <w:proofErr w:type="spellStart"/>
      <w:r w:rsidR="002F3BAB">
        <w:rPr>
          <w:sz w:val="20"/>
          <w:szCs w:val="20"/>
        </w:rPr>
        <w:t>ontwikkeld.</w:t>
      </w:r>
      <w:r w:rsidR="00D27905">
        <w:rPr>
          <w:sz w:val="20"/>
          <w:szCs w:val="20"/>
        </w:rPr>
        <w:t>Van</w:t>
      </w:r>
      <w:proofErr w:type="spellEnd"/>
      <w:r w:rsidR="00D27905">
        <w:rPr>
          <w:sz w:val="20"/>
          <w:szCs w:val="20"/>
        </w:rPr>
        <w:t xml:space="preserve"> </w:t>
      </w:r>
      <w:r w:rsidR="00C405ED">
        <w:rPr>
          <w:sz w:val="20"/>
          <w:szCs w:val="20"/>
        </w:rPr>
        <w:t xml:space="preserve">de </w:t>
      </w:r>
      <w:r w:rsidR="00D27905">
        <w:rPr>
          <w:sz w:val="20"/>
          <w:szCs w:val="20"/>
        </w:rPr>
        <w:t>opdrachtnemer</w:t>
      </w:r>
      <w:r w:rsidR="00E072F8">
        <w:rPr>
          <w:sz w:val="20"/>
          <w:szCs w:val="20"/>
        </w:rPr>
        <w:t xml:space="preserve"> wordt verwacht dat Zien-Handelen-Leren actief wordt toegepast. Dit houdt in basis in dat:</w:t>
      </w:r>
    </w:p>
    <w:p w14:paraId="00D05752" w14:textId="77777777" w:rsidR="00E072F8" w:rsidRDefault="00E072F8" w:rsidP="00110CEC">
      <w:pPr>
        <w:pStyle w:val="Geenafstand"/>
        <w:rPr>
          <w:sz w:val="20"/>
          <w:szCs w:val="20"/>
        </w:rPr>
      </w:pPr>
    </w:p>
    <w:p w14:paraId="344D722A" w14:textId="77777777" w:rsidR="00E072F8" w:rsidRDefault="00E072F8" w:rsidP="00110CEC">
      <w:pPr>
        <w:pStyle w:val="Geenafstand"/>
        <w:rPr>
          <w:sz w:val="20"/>
          <w:szCs w:val="20"/>
        </w:rPr>
      </w:pPr>
      <w:r>
        <w:rPr>
          <w:sz w:val="20"/>
          <w:szCs w:val="20"/>
        </w:rPr>
        <w:t>Zien:</w:t>
      </w:r>
    </w:p>
    <w:p w14:paraId="0A1D5B20" w14:textId="1923A90F" w:rsidR="00AC622F" w:rsidRDefault="00AC622F" w:rsidP="00110CEC">
      <w:pPr>
        <w:pStyle w:val="Geenafstand"/>
        <w:rPr>
          <w:sz w:val="20"/>
          <w:szCs w:val="20"/>
        </w:rPr>
      </w:pPr>
      <w:r>
        <w:rPr>
          <w:sz w:val="20"/>
          <w:szCs w:val="20"/>
        </w:rPr>
        <w:t xml:space="preserve">De medewerkers van opdrachtnemer zijn in staat om (potentiële) gevaren te herkennen. </w:t>
      </w:r>
      <w:r w:rsidR="00C65F67">
        <w:rPr>
          <w:sz w:val="20"/>
          <w:szCs w:val="20"/>
        </w:rPr>
        <w:t xml:space="preserve">De medewerkers zijn getraind in het herkennen van risico’s en hier wordt periodiek aandacht aan gegeven. </w:t>
      </w:r>
    </w:p>
    <w:p w14:paraId="07E6110D" w14:textId="77777777" w:rsidR="00AC622F" w:rsidRDefault="00AC622F" w:rsidP="00110CEC">
      <w:pPr>
        <w:pStyle w:val="Geenafstand"/>
        <w:rPr>
          <w:sz w:val="20"/>
          <w:szCs w:val="20"/>
        </w:rPr>
      </w:pPr>
    </w:p>
    <w:p w14:paraId="384EF16C" w14:textId="23E1DBC5" w:rsidR="00C65F67" w:rsidRDefault="00C65F67" w:rsidP="00110CEC">
      <w:pPr>
        <w:pStyle w:val="Geenafstand"/>
        <w:rPr>
          <w:sz w:val="20"/>
          <w:szCs w:val="20"/>
        </w:rPr>
      </w:pPr>
      <w:r>
        <w:rPr>
          <w:sz w:val="20"/>
          <w:szCs w:val="20"/>
        </w:rPr>
        <w:t>Handelen</w:t>
      </w:r>
      <w:r w:rsidR="004F1EB3">
        <w:rPr>
          <w:sz w:val="20"/>
          <w:szCs w:val="20"/>
        </w:rPr>
        <w:t>:</w:t>
      </w:r>
    </w:p>
    <w:p w14:paraId="6C9663C9" w14:textId="653FA48E" w:rsidR="004F1EB3" w:rsidRDefault="00CB60EB" w:rsidP="00110CEC">
      <w:pPr>
        <w:pStyle w:val="Geenafstand"/>
        <w:rPr>
          <w:sz w:val="20"/>
          <w:szCs w:val="20"/>
        </w:rPr>
      </w:pPr>
      <w:r>
        <w:rPr>
          <w:sz w:val="20"/>
          <w:szCs w:val="20"/>
        </w:rPr>
        <w:t>Medewerkers van opdrachtnemer kijken niet weg bij gevaar</w:t>
      </w:r>
      <w:r w:rsidR="00C65F67">
        <w:rPr>
          <w:sz w:val="20"/>
          <w:szCs w:val="20"/>
        </w:rPr>
        <w:t xml:space="preserve"> maar reageren proactief</w:t>
      </w:r>
      <w:r w:rsidR="00693708">
        <w:rPr>
          <w:sz w:val="20"/>
          <w:szCs w:val="20"/>
        </w:rPr>
        <w:t xml:space="preserve">. </w:t>
      </w:r>
      <w:r w:rsidR="00C405ED">
        <w:rPr>
          <w:sz w:val="20"/>
          <w:szCs w:val="20"/>
        </w:rPr>
        <w:t>Dit</w:t>
      </w:r>
      <w:r w:rsidR="004F1EB3">
        <w:rPr>
          <w:sz w:val="20"/>
          <w:szCs w:val="20"/>
        </w:rPr>
        <w:t xml:space="preserve"> betekent dat de medewerkers collega</w:t>
      </w:r>
      <w:r w:rsidR="00F346B9">
        <w:rPr>
          <w:sz w:val="20"/>
          <w:szCs w:val="20"/>
        </w:rPr>
        <w:t>’</w:t>
      </w:r>
      <w:r w:rsidR="004F1EB3">
        <w:rPr>
          <w:sz w:val="20"/>
          <w:szCs w:val="20"/>
        </w:rPr>
        <w:t>s aanspreken</w:t>
      </w:r>
      <w:r w:rsidR="00F346B9">
        <w:rPr>
          <w:sz w:val="20"/>
          <w:szCs w:val="20"/>
        </w:rPr>
        <w:t xml:space="preserve"> </w:t>
      </w:r>
      <w:r w:rsidR="004F1EB3">
        <w:rPr>
          <w:sz w:val="20"/>
          <w:szCs w:val="20"/>
        </w:rPr>
        <w:t xml:space="preserve">en ingrijpen indien dit vereist is. </w:t>
      </w:r>
    </w:p>
    <w:p w14:paraId="6F8867B5" w14:textId="77777777" w:rsidR="004F1EB3" w:rsidRDefault="00AC622F" w:rsidP="00110CEC">
      <w:pPr>
        <w:pStyle w:val="Geenafstand"/>
        <w:rPr>
          <w:sz w:val="20"/>
          <w:szCs w:val="20"/>
        </w:rPr>
      </w:pPr>
      <w:r>
        <w:rPr>
          <w:sz w:val="20"/>
          <w:szCs w:val="20"/>
        </w:rPr>
        <w:t xml:space="preserve"> </w:t>
      </w:r>
    </w:p>
    <w:p w14:paraId="69C93902" w14:textId="77777777" w:rsidR="00AC28FF" w:rsidRDefault="004F1EB3" w:rsidP="00110CEC">
      <w:pPr>
        <w:pStyle w:val="Geenafstand"/>
        <w:rPr>
          <w:sz w:val="20"/>
          <w:szCs w:val="20"/>
        </w:rPr>
      </w:pPr>
      <w:r>
        <w:rPr>
          <w:sz w:val="20"/>
          <w:szCs w:val="20"/>
        </w:rPr>
        <w:t>Leren:</w:t>
      </w:r>
    </w:p>
    <w:p w14:paraId="47443047" w14:textId="1F70DEF5" w:rsidR="00BD05CA" w:rsidRPr="007A709E" w:rsidRDefault="00AC28FF" w:rsidP="00BD05CA">
      <w:pPr>
        <w:pStyle w:val="Kop1"/>
        <w:rPr>
          <w:sz w:val="20"/>
          <w:szCs w:val="20"/>
        </w:rPr>
      </w:pPr>
      <w:r>
        <w:rPr>
          <w:sz w:val="20"/>
          <w:szCs w:val="20"/>
        </w:rPr>
        <w:t xml:space="preserve">De medewerkers van opdrachtnemer zien de nut en noodzaak van het leren van (bijna) ongevallen. Dit houdt in dat </w:t>
      </w:r>
      <w:r w:rsidR="00F346B9">
        <w:rPr>
          <w:sz w:val="20"/>
          <w:szCs w:val="20"/>
        </w:rPr>
        <w:t>er meldingen worden gedaan, onderzoek</w:t>
      </w:r>
      <w:r w:rsidR="00C4305C">
        <w:rPr>
          <w:sz w:val="20"/>
          <w:szCs w:val="20"/>
        </w:rPr>
        <w:t xml:space="preserve"> naar (bijna) ongevallen</w:t>
      </w:r>
      <w:r w:rsidR="00F346B9">
        <w:rPr>
          <w:sz w:val="20"/>
          <w:szCs w:val="20"/>
        </w:rPr>
        <w:t xml:space="preserve"> wordt uitgevoerd indien </w:t>
      </w:r>
      <w:r w:rsidR="00C4305C">
        <w:rPr>
          <w:sz w:val="20"/>
          <w:szCs w:val="20"/>
        </w:rPr>
        <w:t xml:space="preserve">nodig en geleerde lessen met elkaar worden gedeeld. </w:t>
      </w:r>
      <w:bookmarkStart w:id="14" w:name="_Toc165967551"/>
      <w:r w:rsidR="00BD05CA" w:rsidRPr="007A709E">
        <w:rPr>
          <w:sz w:val="20"/>
          <w:szCs w:val="20"/>
        </w:rPr>
        <w:t xml:space="preserve">4. </w:t>
      </w:r>
      <w:r w:rsidR="00BD05CA" w:rsidRPr="007A709E">
        <w:rPr>
          <w:sz w:val="20"/>
          <w:szCs w:val="20"/>
        </w:rPr>
        <w:tab/>
        <w:t>Hoe we samenwerken aan veiligheid op onze projecten</w:t>
      </w:r>
      <w:bookmarkEnd w:id="14"/>
    </w:p>
    <w:p w14:paraId="2B5D01FD" w14:textId="77777777" w:rsidR="00BD05CA" w:rsidRPr="007A709E" w:rsidRDefault="00BD05CA" w:rsidP="00BD05CA">
      <w:pPr>
        <w:rPr>
          <w:sz w:val="20"/>
          <w:szCs w:val="20"/>
        </w:rPr>
      </w:pPr>
    </w:p>
    <w:p w14:paraId="359C8E48" w14:textId="672D4231" w:rsidR="006570B9" w:rsidRPr="007A709E" w:rsidRDefault="00EF1826" w:rsidP="00EF1826">
      <w:pPr>
        <w:pStyle w:val="Kop2"/>
        <w:rPr>
          <w:sz w:val="20"/>
          <w:szCs w:val="20"/>
        </w:rPr>
      </w:pPr>
      <w:bookmarkStart w:id="15" w:name="_Toc165967552"/>
      <w:r w:rsidRPr="007A709E">
        <w:rPr>
          <w:sz w:val="20"/>
          <w:szCs w:val="20"/>
        </w:rPr>
        <w:t xml:space="preserve">4.1 </w:t>
      </w:r>
      <w:r w:rsidR="00C04193" w:rsidRPr="007A709E">
        <w:rPr>
          <w:sz w:val="20"/>
          <w:szCs w:val="20"/>
        </w:rPr>
        <w:t>Toegangsregistratie</w:t>
      </w:r>
      <w:bookmarkEnd w:id="15"/>
    </w:p>
    <w:p w14:paraId="1C995204" w14:textId="6D3FE4C4" w:rsidR="00EF1826" w:rsidRPr="007A709E" w:rsidRDefault="00FF0F87" w:rsidP="00EF1826">
      <w:pPr>
        <w:rPr>
          <w:sz w:val="20"/>
          <w:szCs w:val="20"/>
        </w:rPr>
      </w:pPr>
      <w:r w:rsidRPr="007A709E">
        <w:rPr>
          <w:sz w:val="20"/>
          <w:szCs w:val="20"/>
        </w:rPr>
        <w:t>Dura Vermeer</w:t>
      </w:r>
      <w:r w:rsidR="00EF1826" w:rsidRPr="007A709E">
        <w:rPr>
          <w:sz w:val="20"/>
          <w:szCs w:val="20"/>
        </w:rPr>
        <w:t xml:space="preserve"> </w:t>
      </w:r>
      <w:r w:rsidR="00B01BD0" w:rsidRPr="007A709E">
        <w:rPr>
          <w:sz w:val="20"/>
          <w:szCs w:val="20"/>
        </w:rPr>
        <w:t xml:space="preserve">maakt gebruik van systemen ten behoeve van toegangsregistratie. </w:t>
      </w:r>
      <w:r w:rsidR="004F61C7" w:rsidRPr="007A709E">
        <w:rPr>
          <w:sz w:val="20"/>
          <w:szCs w:val="20"/>
        </w:rPr>
        <w:t>Alvorens medewerker(s) van opdrachtnemer de bouwplaats kunnen betreden dient</w:t>
      </w:r>
      <w:r w:rsidR="00EA165B" w:rsidRPr="007A709E">
        <w:rPr>
          <w:sz w:val="20"/>
          <w:szCs w:val="20"/>
        </w:rPr>
        <w:t xml:space="preserve"> de</w:t>
      </w:r>
      <w:r w:rsidR="004F61C7" w:rsidRPr="007A709E">
        <w:rPr>
          <w:sz w:val="20"/>
          <w:szCs w:val="20"/>
        </w:rPr>
        <w:t xml:space="preserve"> door opdrachtnemer </w:t>
      </w:r>
      <w:r w:rsidR="005D1008" w:rsidRPr="007A709E">
        <w:rPr>
          <w:sz w:val="20"/>
          <w:szCs w:val="20"/>
        </w:rPr>
        <w:t>verzochte informatie</w:t>
      </w:r>
      <w:r w:rsidR="004B43B5">
        <w:rPr>
          <w:sz w:val="20"/>
          <w:szCs w:val="20"/>
        </w:rPr>
        <w:t xml:space="preserve"> ten aanzien van </w:t>
      </w:r>
      <w:proofErr w:type="spellStart"/>
      <w:r w:rsidR="004B43B5">
        <w:rPr>
          <w:sz w:val="20"/>
          <w:szCs w:val="20"/>
        </w:rPr>
        <w:t>veiligheidsgerelateerde</w:t>
      </w:r>
      <w:proofErr w:type="spellEnd"/>
      <w:r w:rsidR="004B43B5">
        <w:rPr>
          <w:sz w:val="20"/>
          <w:szCs w:val="20"/>
        </w:rPr>
        <w:t xml:space="preserve"> opleidingen / diploma’s</w:t>
      </w:r>
      <w:r w:rsidR="005D1008" w:rsidRPr="007A709E">
        <w:rPr>
          <w:sz w:val="20"/>
          <w:szCs w:val="20"/>
        </w:rPr>
        <w:t xml:space="preserve"> te worden </w:t>
      </w:r>
      <w:r w:rsidR="00EA165B" w:rsidRPr="007A709E">
        <w:rPr>
          <w:sz w:val="20"/>
          <w:szCs w:val="20"/>
        </w:rPr>
        <w:t xml:space="preserve">aangeleverd </w:t>
      </w:r>
      <w:r w:rsidR="009224C7" w:rsidRPr="007A709E">
        <w:rPr>
          <w:sz w:val="20"/>
          <w:szCs w:val="20"/>
        </w:rPr>
        <w:t xml:space="preserve">in het voor </w:t>
      </w:r>
      <w:r w:rsidR="00006F92" w:rsidRPr="007A709E">
        <w:rPr>
          <w:sz w:val="20"/>
          <w:szCs w:val="20"/>
        </w:rPr>
        <w:t>het</w:t>
      </w:r>
      <w:r w:rsidR="009224C7" w:rsidRPr="007A709E">
        <w:rPr>
          <w:sz w:val="20"/>
          <w:szCs w:val="20"/>
        </w:rPr>
        <w:t xml:space="preserve"> project geldende systeem. </w:t>
      </w:r>
      <w:r w:rsidRPr="007A709E">
        <w:rPr>
          <w:sz w:val="20"/>
          <w:szCs w:val="20"/>
        </w:rPr>
        <w:t>Dura Vermeer</w:t>
      </w:r>
      <w:r w:rsidR="00006F92" w:rsidRPr="007A709E">
        <w:rPr>
          <w:sz w:val="20"/>
          <w:szCs w:val="20"/>
        </w:rPr>
        <w:t xml:space="preserve"> maakt gebruik van de volgende applicatie</w:t>
      </w:r>
      <w:r w:rsidR="004B43B5">
        <w:rPr>
          <w:sz w:val="20"/>
          <w:szCs w:val="20"/>
        </w:rPr>
        <w:t>s</w:t>
      </w:r>
      <w:r w:rsidR="00006F92" w:rsidRPr="007A709E">
        <w:rPr>
          <w:sz w:val="20"/>
          <w:szCs w:val="20"/>
        </w:rPr>
        <w:t xml:space="preserve">: </w:t>
      </w:r>
    </w:p>
    <w:p w14:paraId="1755C6EA" w14:textId="5D68B952" w:rsidR="00006F92" w:rsidRPr="007A709E" w:rsidRDefault="00006F92" w:rsidP="00006F92">
      <w:pPr>
        <w:pStyle w:val="Lijstalinea"/>
        <w:numPr>
          <w:ilvl w:val="0"/>
          <w:numId w:val="4"/>
        </w:numPr>
        <w:rPr>
          <w:sz w:val="20"/>
          <w:szCs w:val="20"/>
        </w:rPr>
      </w:pPr>
      <w:proofErr w:type="spellStart"/>
      <w:r w:rsidRPr="007A709E">
        <w:rPr>
          <w:sz w:val="20"/>
          <w:szCs w:val="20"/>
        </w:rPr>
        <w:t>Bouwpas</w:t>
      </w:r>
      <w:proofErr w:type="spellEnd"/>
    </w:p>
    <w:p w14:paraId="5D388ACE" w14:textId="475544A5" w:rsidR="00006F92" w:rsidRPr="007A709E" w:rsidRDefault="00006F92" w:rsidP="00006F92">
      <w:pPr>
        <w:pStyle w:val="Lijstalinea"/>
        <w:numPr>
          <w:ilvl w:val="0"/>
          <w:numId w:val="4"/>
        </w:numPr>
        <w:rPr>
          <w:sz w:val="20"/>
          <w:szCs w:val="20"/>
        </w:rPr>
      </w:pPr>
      <w:proofErr w:type="spellStart"/>
      <w:r w:rsidRPr="3C6B8EFB">
        <w:rPr>
          <w:sz w:val="20"/>
          <w:szCs w:val="20"/>
        </w:rPr>
        <w:t>Werktveilig</w:t>
      </w:r>
      <w:proofErr w:type="spellEnd"/>
      <w:r w:rsidR="004B43B5">
        <w:rPr>
          <w:sz w:val="20"/>
          <w:szCs w:val="20"/>
        </w:rPr>
        <w:t xml:space="preserve"> (duravermeer.werktveilig.nl)</w:t>
      </w:r>
    </w:p>
    <w:p w14:paraId="6EDF5229" w14:textId="2A55EA18" w:rsidR="00A34ACD" w:rsidRPr="007A709E" w:rsidRDefault="00A34ACD" w:rsidP="00A34ACD">
      <w:pPr>
        <w:pStyle w:val="Kop2"/>
        <w:rPr>
          <w:sz w:val="20"/>
          <w:szCs w:val="20"/>
        </w:rPr>
      </w:pPr>
      <w:bookmarkStart w:id="16" w:name="_Toc165967553"/>
      <w:r w:rsidRPr="007A709E">
        <w:rPr>
          <w:sz w:val="20"/>
          <w:szCs w:val="20"/>
        </w:rPr>
        <w:t>4.2 V&amp;G Coördinatie</w:t>
      </w:r>
      <w:bookmarkEnd w:id="16"/>
    </w:p>
    <w:p w14:paraId="085FEA01" w14:textId="1B7557F3" w:rsidR="00A34ACD" w:rsidRPr="007A709E" w:rsidRDefault="00A34ACD" w:rsidP="00A34ACD">
      <w:pPr>
        <w:pStyle w:val="Geenafstand"/>
        <w:rPr>
          <w:sz w:val="20"/>
          <w:szCs w:val="20"/>
        </w:rPr>
      </w:pPr>
      <w:r w:rsidRPr="007A709E">
        <w:rPr>
          <w:sz w:val="20"/>
          <w:szCs w:val="20"/>
        </w:rPr>
        <w:t xml:space="preserve">De opdrachtnemer is verplicht om deel te nemen aan het Coördinatieoverleg. Tijdens dit overleg worden de werkzaamheden van alle partijen op elkaar afgestemd en eventuele conflicten opgelost. Indien tijdens de werkzaamheden geen leidinggevende van </w:t>
      </w:r>
      <w:r w:rsidR="00FF0F87" w:rsidRPr="007A709E">
        <w:rPr>
          <w:sz w:val="20"/>
          <w:szCs w:val="20"/>
        </w:rPr>
        <w:t>Dura Vermeer</w:t>
      </w:r>
      <w:r w:rsidRPr="007A709E">
        <w:rPr>
          <w:sz w:val="20"/>
          <w:szCs w:val="20"/>
        </w:rPr>
        <w:t xml:space="preserve"> aanwezig kan zijn worden de V&amp;G coördinatietaken overgedragen. De overdracht is slechts in uitzonderlijke gevallen naar een andere organisatie dan </w:t>
      </w:r>
      <w:r w:rsidR="00FF0F87" w:rsidRPr="007A709E">
        <w:rPr>
          <w:sz w:val="20"/>
          <w:szCs w:val="20"/>
        </w:rPr>
        <w:t>Dura Vermeer</w:t>
      </w:r>
      <w:r w:rsidRPr="007A709E">
        <w:rPr>
          <w:sz w:val="20"/>
          <w:szCs w:val="20"/>
        </w:rPr>
        <w:t xml:space="preserve"> en geschiedt te allen tijde schriftelijk. </w:t>
      </w:r>
    </w:p>
    <w:p w14:paraId="650EC455" w14:textId="77777777" w:rsidR="00FC08D3" w:rsidRPr="007A709E" w:rsidRDefault="00FC08D3" w:rsidP="00FC08D3">
      <w:pPr>
        <w:pStyle w:val="Kop2"/>
        <w:rPr>
          <w:sz w:val="20"/>
          <w:szCs w:val="20"/>
        </w:rPr>
      </w:pPr>
    </w:p>
    <w:p w14:paraId="6BB06FE4" w14:textId="19775610" w:rsidR="00071EE3" w:rsidRPr="007A709E" w:rsidRDefault="00FC08D3" w:rsidP="00FC08D3">
      <w:pPr>
        <w:pStyle w:val="Kop2"/>
        <w:rPr>
          <w:sz w:val="20"/>
          <w:szCs w:val="20"/>
        </w:rPr>
      </w:pPr>
      <w:bookmarkStart w:id="17" w:name="_Toc165967554"/>
      <w:r w:rsidRPr="007A709E">
        <w:rPr>
          <w:sz w:val="20"/>
          <w:szCs w:val="20"/>
        </w:rPr>
        <w:t xml:space="preserve">4.3 </w:t>
      </w:r>
      <w:r w:rsidR="00071EE3" w:rsidRPr="007A709E">
        <w:rPr>
          <w:sz w:val="20"/>
          <w:szCs w:val="20"/>
        </w:rPr>
        <w:t>Communicatie op de bouwplaats (anderstaligen)</w:t>
      </w:r>
      <w:bookmarkEnd w:id="17"/>
    </w:p>
    <w:p w14:paraId="6AC16527" w14:textId="7FC019C7" w:rsidR="00071EE3" w:rsidRPr="007A709E" w:rsidRDefault="00071EE3" w:rsidP="00071EE3">
      <w:pPr>
        <w:rPr>
          <w:sz w:val="20"/>
          <w:szCs w:val="20"/>
        </w:rPr>
      </w:pPr>
      <w:r w:rsidRPr="007A709E">
        <w:rPr>
          <w:sz w:val="20"/>
          <w:szCs w:val="20"/>
        </w:rPr>
        <w:t xml:space="preserve">Communicatie op de bouwplaats tussen </w:t>
      </w:r>
      <w:r w:rsidR="00FF0F87" w:rsidRPr="007A709E">
        <w:rPr>
          <w:sz w:val="20"/>
          <w:szCs w:val="20"/>
        </w:rPr>
        <w:t>Dura Vermeer</w:t>
      </w:r>
      <w:r w:rsidRPr="007A709E">
        <w:rPr>
          <w:sz w:val="20"/>
          <w:szCs w:val="20"/>
        </w:rPr>
        <w:t xml:space="preserve"> en opdrachtnemer zal plaatsvinden in de Nederlandse</w:t>
      </w:r>
      <w:r w:rsidR="00B51EC2">
        <w:rPr>
          <w:sz w:val="20"/>
          <w:szCs w:val="20"/>
        </w:rPr>
        <w:t xml:space="preserve"> taal</w:t>
      </w:r>
      <w:r w:rsidRPr="007A709E">
        <w:rPr>
          <w:sz w:val="20"/>
          <w:szCs w:val="20"/>
        </w:rPr>
        <w:t xml:space="preserve">. Indien Opdrachtnemer werknemers wil inzetten die een van deze talen niet machtig is dan dient er minimaal 1 persoon deel uit te maken van de ploeg die </w:t>
      </w:r>
      <w:r w:rsidR="00E84972">
        <w:rPr>
          <w:sz w:val="20"/>
          <w:szCs w:val="20"/>
        </w:rPr>
        <w:t>zowel</w:t>
      </w:r>
      <w:r w:rsidR="00E84972" w:rsidRPr="007A709E">
        <w:rPr>
          <w:sz w:val="20"/>
          <w:szCs w:val="20"/>
        </w:rPr>
        <w:t xml:space="preserve"> </w:t>
      </w:r>
      <w:r w:rsidRPr="007A709E">
        <w:rPr>
          <w:sz w:val="20"/>
          <w:szCs w:val="20"/>
        </w:rPr>
        <w:t xml:space="preserve">de taal van betreffende werknemer spreekt </w:t>
      </w:r>
      <w:r w:rsidR="00E84972">
        <w:rPr>
          <w:sz w:val="20"/>
          <w:szCs w:val="20"/>
        </w:rPr>
        <w:t xml:space="preserve"> als </w:t>
      </w:r>
      <w:r w:rsidR="002314EA">
        <w:rPr>
          <w:sz w:val="20"/>
          <w:szCs w:val="20"/>
        </w:rPr>
        <w:t>de Nederlandse taal</w:t>
      </w:r>
      <w:r w:rsidR="00E84972">
        <w:rPr>
          <w:sz w:val="20"/>
          <w:szCs w:val="20"/>
        </w:rPr>
        <w:t>.</w:t>
      </w:r>
      <w:r w:rsidR="002314EA">
        <w:rPr>
          <w:sz w:val="20"/>
          <w:szCs w:val="20"/>
        </w:rPr>
        <w:t xml:space="preserve"> </w:t>
      </w:r>
      <w:r w:rsidRPr="007A709E">
        <w:rPr>
          <w:sz w:val="20"/>
          <w:szCs w:val="20"/>
        </w:rPr>
        <w:t xml:space="preserve"> </w:t>
      </w:r>
    </w:p>
    <w:p w14:paraId="18527598" w14:textId="43C28FCD" w:rsidR="00071EE3" w:rsidRPr="007A709E" w:rsidRDefault="00FC08D3" w:rsidP="00071EE3">
      <w:pPr>
        <w:pStyle w:val="Kop2"/>
        <w:rPr>
          <w:sz w:val="20"/>
          <w:szCs w:val="20"/>
        </w:rPr>
      </w:pPr>
      <w:bookmarkStart w:id="18" w:name="_Toc165967555"/>
      <w:r w:rsidRPr="007A709E">
        <w:rPr>
          <w:sz w:val="20"/>
          <w:szCs w:val="20"/>
        </w:rPr>
        <w:t xml:space="preserve">4.4 </w:t>
      </w:r>
      <w:r w:rsidR="00071EE3" w:rsidRPr="007A709E">
        <w:rPr>
          <w:sz w:val="20"/>
          <w:szCs w:val="20"/>
        </w:rPr>
        <w:t>VGM Deelplan</w:t>
      </w:r>
      <w:bookmarkEnd w:id="18"/>
    </w:p>
    <w:p w14:paraId="2E75F554" w14:textId="02C13D86" w:rsidR="00071EE3" w:rsidRPr="007A709E" w:rsidRDefault="00071EE3" w:rsidP="00071EE3">
      <w:pPr>
        <w:rPr>
          <w:color w:val="FF0000"/>
          <w:sz w:val="20"/>
          <w:szCs w:val="20"/>
        </w:rPr>
      </w:pPr>
      <w:r w:rsidRPr="007A709E">
        <w:rPr>
          <w:sz w:val="20"/>
          <w:szCs w:val="20"/>
        </w:rPr>
        <w:t xml:space="preserve">Opdrachtnemer zal een project specifiek VG-deelplan opstellen volgens het format van de </w:t>
      </w:r>
      <w:r w:rsidR="00FF0F87" w:rsidRPr="007A709E">
        <w:rPr>
          <w:sz w:val="20"/>
          <w:szCs w:val="20"/>
        </w:rPr>
        <w:t>Dura Vermeer</w:t>
      </w:r>
      <w:r w:rsidRPr="007A709E">
        <w:rPr>
          <w:sz w:val="20"/>
          <w:szCs w:val="20"/>
        </w:rPr>
        <w:t xml:space="preserve"> en deze 4 weken voor aanvang werkzaamheden </w:t>
      </w:r>
      <w:r w:rsidR="007C352D">
        <w:rPr>
          <w:sz w:val="20"/>
          <w:szCs w:val="20"/>
        </w:rPr>
        <w:t xml:space="preserve">ter beoordeling te </w:t>
      </w:r>
      <w:r w:rsidRPr="007A709E">
        <w:rPr>
          <w:sz w:val="20"/>
          <w:szCs w:val="20"/>
        </w:rPr>
        <w:t xml:space="preserve">verstrekken aan opdrachtnemer. In dit VG-deelplan dient stapsgewijs beschreven te worden op welke wijze de risicovolle werkzaamheden veilig uitgevoerd gaan worden. Naast het inzichtelijk maken van de veiligheidsrisico’s voor de eigen en ingehuurde werknemers in verband met de werkzaamheden en de daarbij behorende beheersmaatregelen, dient eveneens duidelijk de risico’s beschreven te worden die kunnen ontstaan voor andere werkgevers en daarmee VG-coördinatie behoeven van </w:t>
      </w:r>
      <w:r w:rsidR="00FF0F87" w:rsidRPr="007A709E">
        <w:rPr>
          <w:sz w:val="20"/>
          <w:szCs w:val="20"/>
        </w:rPr>
        <w:t>Dura Vermeer</w:t>
      </w:r>
      <w:r w:rsidRPr="007A709E">
        <w:rPr>
          <w:sz w:val="20"/>
          <w:szCs w:val="20"/>
        </w:rPr>
        <w:t xml:space="preserve">. </w:t>
      </w:r>
      <w:r w:rsidR="00FF0F87" w:rsidRPr="007A709E">
        <w:rPr>
          <w:sz w:val="20"/>
          <w:szCs w:val="20"/>
        </w:rPr>
        <w:t>Dura Vermeer</w:t>
      </w:r>
      <w:commentRangeStart w:id="19"/>
      <w:r w:rsidRPr="007A709E">
        <w:rPr>
          <w:sz w:val="20"/>
          <w:szCs w:val="20"/>
        </w:rPr>
        <w:t xml:space="preserve"> stelt hiervoor een sjabloon beschikbaar, opdrachtnemer is vrij dit sjabloon te gebruiken of een sjabloon te gebruiken dat minimaal gelijkwaardig is. </w:t>
      </w:r>
      <w:commentRangeEnd w:id="19"/>
      <w:r w:rsidRPr="007A709E">
        <w:rPr>
          <w:rStyle w:val="Verwijzingopmerking"/>
          <w:sz w:val="20"/>
          <w:szCs w:val="20"/>
        </w:rPr>
        <w:commentReference w:id="19"/>
      </w:r>
    </w:p>
    <w:p w14:paraId="1E7D94D8" w14:textId="1DD74F94" w:rsidR="00071EE3" w:rsidRPr="007A709E" w:rsidRDefault="00302F7C" w:rsidP="00071EE3">
      <w:pPr>
        <w:pStyle w:val="Kop2"/>
        <w:rPr>
          <w:sz w:val="20"/>
          <w:szCs w:val="20"/>
        </w:rPr>
      </w:pPr>
      <w:bookmarkStart w:id="20" w:name="_Toc165967556"/>
      <w:r w:rsidRPr="007A709E">
        <w:rPr>
          <w:sz w:val="20"/>
          <w:szCs w:val="20"/>
        </w:rPr>
        <w:lastRenderedPageBreak/>
        <w:t>4.5 Kick-off meeting</w:t>
      </w:r>
      <w:bookmarkEnd w:id="20"/>
    </w:p>
    <w:p w14:paraId="79CFA874" w14:textId="44F6F89E" w:rsidR="00302F7C" w:rsidRPr="007A709E" w:rsidRDefault="00302F7C" w:rsidP="00302F7C">
      <w:pPr>
        <w:rPr>
          <w:sz w:val="20"/>
          <w:szCs w:val="20"/>
        </w:rPr>
      </w:pPr>
      <w:r w:rsidRPr="007A709E">
        <w:rPr>
          <w:sz w:val="20"/>
          <w:szCs w:val="20"/>
        </w:rPr>
        <w:t xml:space="preserve">Alvorens opdrachtnemer kan starten met de werkzaamheden zal er een kick-off meeting plaats vinden. Tijdens deze kick-off meeting wordt het VGM-plan en VGM-deelplan besproken. </w:t>
      </w:r>
    </w:p>
    <w:p w14:paraId="42A96105" w14:textId="6DAEDB0B" w:rsidR="00F952AF" w:rsidRPr="007A709E" w:rsidRDefault="00F952AF" w:rsidP="00071EE3">
      <w:pPr>
        <w:pStyle w:val="Kop2"/>
        <w:rPr>
          <w:sz w:val="20"/>
          <w:szCs w:val="20"/>
        </w:rPr>
      </w:pPr>
      <w:bookmarkStart w:id="21" w:name="_Toc165967557"/>
      <w:r w:rsidRPr="007A709E">
        <w:rPr>
          <w:sz w:val="20"/>
          <w:szCs w:val="20"/>
        </w:rPr>
        <w:t>4.6 Startwerkinstructie</w:t>
      </w:r>
      <w:bookmarkEnd w:id="21"/>
    </w:p>
    <w:p w14:paraId="34F10D84" w14:textId="672335AA" w:rsidR="00F952AF" w:rsidRPr="007A709E" w:rsidRDefault="00F952AF" w:rsidP="00F952AF">
      <w:pPr>
        <w:rPr>
          <w:sz w:val="20"/>
          <w:szCs w:val="20"/>
        </w:rPr>
      </w:pPr>
      <w:r w:rsidRPr="3C6B8EFB">
        <w:rPr>
          <w:sz w:val="20"/>
          <w:szCs w:val="20"/>
        </w:rPr>
        <w:t xml:space="preserve">Alle werknemers van opdrachtnemer zijn verplicht </w:t>
      </w:r>
      <w:r w:rsidR="004A77B4" w:rsidRPr="3C6B8EFB">
        <w:rPr>
          <w:sz w:val="20"/>
          <w:szCs w:val="20"/>
        </w:rPr>
        <w:t xml:space="preserve">alvorens aan te vangen met de werkzaamheden een startwerkinstructie te hebben gevolgd. Deze startwerkinstructie wordt verzorgd door een operationeel leidinggevende van </w:t>
      </w:r>
      <w:r w:rsidR="00FF0F87" w:rsidRPr="3C6B8EFB">
        <w:rPr>
          <w:sz w:val="20"/>
          <w:szCs w:val="20"/>
        </w:rPr>
        <w:t>Dura Vermeer</w:t>
      </w:r>
      <w:r w:rsidR="004A77B4" w:rsidRPr="3C6B8EFB">
        <w:rPr>
          <w:sz w:val="20"/>
          <w:szCs w:val="20"/>
        </w:rPr>
        <w:t xml:space="preserve">. </w:t>
      </w:r>
    </w:p>
    <w:p w14:paraId="52C3E6A7" w14:textId="607D516B" w:rsidR="00071EE3" w:rsidRPr="007A709E" w:rsidRDefault="00F952AF" w:rsidP="00071EE3">
      <w:pPr>
        <w:pStyle w:val="Kop2"/>
        <w:rPr>
          <w:sz w:val="20"/>
          <w:szCs w:val="20"/>
        </w:rPr>
      </w:pPr>
      <w:bookmarkStart w:id="22" w:name="_Toc165967558"/>
      <w:r w:rsidRPr="007A709E">
        <w:rPr>
          <w:sz w:val="20"/>
          <w:szCs w:val="20"/>
        </w:rPr>
        <w:t>4.7</w:t>
      </w:r>
      <w:r w:rsidR="00071EE3" w:rsidRPr="007A709E">
        <w:rPr>
          <w:sz w:val="20"/>
          <w:szCs w:val="20"/>
        </w:rPr>
        <w:t xml:space="preserve"> Daily stands / </w:t>
      </w:r>
      <w:proofErr w:type="spellStart"/>
      <w:r w:rsidR="00071EE3" w:rsidRPr="007A709E">
        <w:rPr>
          <w:sz w:val="20"/>
          <w:szCs w:val="20"/>
        </w:rPr>
        <w:t>dagstart</w:t>
      </w:r>
      <w:bookmarkEnd w:id="22"/>
      <w:proofErr w:type="spellEnd"/>
    </w:p>
    <w:p w14:paraId="407479BF" w14:textId="09D4B12F" w:rsidR="00071EE3" w:rsidRPr="007A709E" w:rsidRDefault="00FF0F87" w:rsidP="00071EE3">
      <w:pPr>
        <w:pStyle w:val="Geenafstand"/>
        <w:rPr>
          <w:sz w:val="20"/>
          <w:szCs w:val="20"/>
        </w:rPr>
      </w:pPr>
      <w:r w:rsidRPr="007A709E">
        <w:rPr>
          <w:sz w:val="20"/>
          <w:szCs w:val="20"/>
        </w:rPr>
        <w:t>Dura Vermeer</w:t>
      </w:r>
      <w:r w:rsidR="00071EE3" w:rsidRPr="007A709E">
        <w:rPr>
          <w:sz w:val="20"/>
          <w:szCs w:val="20"/>
        </w:rPr>
        <w:t xml:space="preserve"> werkt met een </w:t>
      </w:r>
      <w:proofErr w:type="spellStart"/>
      <w:r w:rsidR="00071EE3" w:rsidRPr="007A709E">
        <w:rPr>
          <w:sz w:val="20"/>
          <w:szCs w:val="20"/>
        </w:rPr>
        <w:t>daily</w:t>
      </w:r>
      <w:proofErr w:type="spellEnd"/>
      <w:r w:rsidR="00071EE3" w:rsidRPr="007A709E">
        <w:rPr>
          <w:sz w:val="20"/>
          <w:szCs w:val="20"/>
        </w:rPr>
        <w:t xml:space="preserve"> stand/</w:t>
      </w:r>
      <w:r w:rsidR="009F7077">
        <w:rPr>
          <w:sz w:val="20"/>
          <w:szCs w:val="20"/>
        </w:rPr>
        <w:t xml:space="preserve"> </w:t>
      </w:r>
      <w:proofErr w:type="spellStart"/>
      <w:r w:rsidR="00071EE3" w:rsidRPr="007A709E">
        <w:rPr>
          <w:sz w:val="20"/>
          <w:szCs w:val="20"/>
        </w:rPr>
        <w:t>dagstart</w:t>
      </w:r>
      <w:proofErr w:type="spellEnd"/>
      <w:r w:rsidR="00071EE3" w:rsidRPr="007A709E">
        <w:rPr>
          <w:sz w:val="20"/>
          <w:szCs w:val="20"/>
        </w:rPr>
        <w:t xml:space="preserve"> om de dagelijkse werkzaamheden op de</w:t>
      </w:r>
    </w:p>
    <w:p w14:paraId="4F6F6F80" w14:textId="77777777" w:rsidR="00071EE3" w:rsidRPr="007A709E" w:rsidRDefault="00071EE3" w:rsidP="00071EE3">
      <w:pPr>
        <w:pStyle w:val="Geenafstand"/>
        <w:rPr>
          <w:sz w:val="20"/>
          <w:szCs w:val="20"/>
        </w:rPr>
      </w:pPr>
      <w:r w:rsidRPr="007A709E">
        <w:rPr>
          <w:sz w:val="20"/>
          <w:szCs w:val="20"/>
        </w:rPr>
        <w:t>bouwplaats met elkaar af te stemmen op het gebied van Veiligheid, Kwaliteit en Planning.</w:t>
      </w:r>
    </w:p>
    <w:p w14:paraId="0115568C" w14:textId="77777777" w:rsidR="00071EE3" w:rsidRPr="007A709E" w:rsidRDefault="00071EE3" w:rsidP="00071EE3">
      <w:pPr>
        <w:pStyle w:val="Geenafstand"/>
        <w:rPr>
          <w:sz w:val="20"/>
          <w:szCs w:val="20"/>
        </w:rPr>
      </w:pPr>
      <w:r w:rsidRPr="007A709E">
        <w:rPr>
          <w:sz w:val="20"/>
          <w:szCs w:val="20"/>
        </w:rPr>
        <w:t>Voorlieden/uitvoerders van alle partijen op de bouwplaats nemen ongeveer 15 minuten per</w:t>
      </w:r>
    </w:p>
    <w:p w14:paraId="2AA5F28E" w14:textId="77777777" w:rsidR="00071EE3" w:rsidRPr="007A709E" w:rsidRDefault="00071EE3" w:rsidP="00071EE3">
      <w:pPr>
        <w:pStyle w:val="Geenafstand"/>
        <w:rPr>
          <w:sz w:val="20"/>
          <w:szCs w:val="20"/>
        </w:rPr>
      </w:pPr>
      <w:r w:rsidRPr="007A709E">
        <w:rPr>
          <w:sz w:val="20"/>
          <w:szCs w:val="20"/>
        </w:rPr>
        <w:t>dag aan dit overleg deel.</w:t>
      </w:r>
    </w:p>
    <w:p w14:paraId="4B023845" w14:textId="77777777" w:rsidR="00A1544D" w:rsidRPr="007A709E" w:rsidRDefault="00A1544D" w:rsidP="005401E2">
      <w:pPr>
        <w:pStyle w:val="Kop2"/>
        <w:rPr>
          <w:sz w:val="20"/>
          <w:szCs w:val="20"/>
        </w:rPr>
      </w:pPr>
    </w:p>
    <w:p w14:paraId="4F5E2503" w14:textId="7187DECC" w:rsidR="00656B25" w:rsidRPr="007A709E" w:rsidRDefault="00646736" w:rsidP="00646736">
      <w:pPr>
        <w:pStyle w:val="Kop2"/>
        <w:rPr>
          <w:sz w:val="20"/>
          <w:szCs w:val="20"/>
        </w:rPr>
      </w:pPr>
      <w:bookmarkStart w:id="23" w:name="_Toc165967559"/>
      <w:r w:rsidRPr="007A709E">
        <w:rPr>
          <w:sz w:val="20"/>
          <w:szCs w:val="20"/>
        </w:rPr>
        <w:t>4.</w:t>
      </w:r>
      <w:r w:rsidR="008E6A00">
        <w:rPr>
          <w:sz w:val="20"/>
          <w:szCs w:val="20"/>
        </w:rPr>
        <w:t>8</w:t>
      </w:r>
      <w:r w:rsidRPr="007A709E">
        <w:rPr>
          <w:sz w:val="20"/>
          <w:szCs w:val="20"/>
        </w:rPr>
        <w:t xml:space="preserve"> </w:t>
      </w:r>
      <w:r w:rsidR="00EC7DF2" w:rsidRPr="007A709E">
        <w:rPr>
          <w:sz w:val="20"/>
          <w:szCs w:val="20"/>
        </w:rPr>
        <w:t>V&amp;G inspecties</w:t>
      </w:r>
      <w:r w:rsidR="00656B25" w:rsidRPr="007A709E">
        <w:rPr>
          <w:sz w:val="20"/>
          <w:szCs w:val="20"/>
        </w:rPr>
        <w:t xml:space="preserve"> Audits</w:t>
      </w:r>
      <w:bookmarkEnd w:id="23"/>
    </w:p>
    <w:p w14:paraId="651984B1" w14:textId="22682FC0" w:rsidR="00716F9B" w:rsidRPr="007A709E" w:rsidRDefault="00656B25" w:rsidP="007F6BC4">
      <w:pPr>
        <w:rPr>
          <w:sz w:val="20"/>
          <w:szCs w:val="20"/>
        </w:rPr>
      </w:pPr>
      <w:r w:rsidRPr="3C6B8EFB">
        <w:rPr>
          <w:sz w:val="20"/>
          <w:szCs w:val="20"/>
        </w:rPr>
        <w:t xml:space="preserve">De opdrachtnemer verbindt zich ertoe om mee te werken aan </w:t>
      </w:r>
      <w:r w:rsidR="00CD4172">
        <w:rPr>
          <w:sz w:val="20"/>
          <w:szCs w:val="20"/>
        </w:rPr>
        <w:t>(leveranciers)</w:t>
      </w:r>
      <w:r w:rsidRPr="3C6B8EFB">
        <w:rPr>
          <w:sz w:val="20"/>
          <w:szCs w:val="20"/>
        </w:rPr>
        <w:t>audits</w:t>
      </w:r>
      <w:r w:rsidR="006E666A">
        <w:rPr>
          <w:sz w:val="20"/>
          <w:szCs w:val="20"/>
        </w:rPr>
        <w:t>,</w:t>
      </w:r>
      <w:r w:rsidR="00646736" w:rsidRPr="3C6B8EFB">
        <w:rPr>
          <w:sz w:val="20"/>
          <w:szCs w:val="20"/>
        </w:rPr>
        <w:t xml:space="preserve"> VGM-inspecties</w:t>
      </w:r>
      <w:r w:rsidR="00CD4172">
        <w:rPr>
          <w:sz w:val="20"/>
          <w:szCs w:val="20"/>
        </w:rPr>
        <w:t xml:space="preserve"> en/of leveranciersbeoordelingen</w:t>
      </w:r>
      <w:r w:rsidRPr="3C6B8EFB">
        <w:rPr>
          <w:sz w:val="20"/>
          <w:szCs w:val="20"/>
        </w:rPr>
        <w:t xml:space="preserve"> uitgevoerd door </w:t>
      </w:r>
      <w:r w:rsidR="00FF0F87" w:rsidRPr="3C6B8EFB">
        <w:rPr>
          <w:sz w:val="20"/>
          <w:szCs w:val="20"/>
        </w:rPr>
        <w:t>Dura Vermeer</w:t>
      </w:r>
      <w:r w:rsidRPr="3C6B8EFB">
        <w:rPr>
          <w:sz w:val="20"/>
          <w:szCs w:val="20"/>
        </w:rPr>
        <w:t xml:space="preserve"> of een door de </w:t>
      </w:r>
      <w:r w:rsidR="00FF0F87" w:rsidRPr="3C6B8EFB">
        <w:rPr>
          <w:sz w:val="20"/>
          <w:szCs w:val="20"/>
        </w:rPr>
        <w:t>Dura Vermeer</w:t>
      </w:r>
      <w:r w:rsidRPr="3C6B8EFB">
        <w:rPr>
          <w:sz w:val="20"/>
          <w:szCs w:val="20"/>
        </w:rPr>
        <w:t xml:space="preserve"> gemachtigde derde partij. Deze audits</w:t>
      </w:r>
      <w:r w:rsidR="00646736" w:rsidRPr="3C6B8EFB">
        <w:rPr>
          <w:sz w:val="20"/>
          <w:szCs w:val="20"/>
        </w:rPr>
        <w:t xml:space="preserve"> en/of VGM-inspecties</w:t>
      </w:r>
      <w:r w:rsidRPr="3C6B8EFB">
        <w:rPr>
          <w:sz w:val="20"/>
          <w:szCs w:val="20"/>
        </w:rPr>
        <w:t xml:space="preserve"> kunnen op elk redelijk moment plaatsvinden en hebben tot doel de naleving van contractuele verplichtingen en veiligheidsnormen te beoordelen. De opdrachtnemer zal alle noodzakelijke informatie verstrekken, toegang verlenen tot relevante documentatie en samenwerken met de auditor om een grondige evaluatie mogelijk te maken. Het niet naleven van deze auditverplichting kan leiden tot passende maatregelen, inclusief contractbeëindiging. </w:t>
      </w:r>
    </w:p>
    <w:p w14:paraId="67555B5D" w14:textId="6F1C4602" w:rsidR="3C6B8EFB" w:rsidRDefault="3C6B8EFB" w:rsidP="3C6B8EFB">
      <w:pPr>
        <w:rPr>
          <w:sz w:val="20"/>
          <w:szCs w:val="20"/>
        </w:rPr>
      </w:pPr>
    </w:p>
    <w:p w14:paraId="04A6B48C" w14:textId="4A699A46" w:rsidR="00716F9B" w:rsidRPr="007A709E" w:rsidRDefault="007F6BC4" w:rsidP="00716F9B">
      <w:pPr>
        <w:pStyle w:val="Kop2"/>
        <w:rPr>
          <w:sz w:val="20"/>
          <w:szCs w:val="20"/>
        </w:rPr>
      </w:pPr>
      <w:bookmarkStart w:id="24" w:name="_Toc165967560"/>
      <w:r w:rsidRPr="007A709E">
        <w:rPr>
          <w:sz w:val="20"/>
          <w:szCs w:val="20"/>
        </w:rPr>
        <w:t>4.9</w:t>
      </w:r>
      <w:r w:rsidR="00716F9B" w:rsidRPr="007A709E">
        <w:rPr>
          <w:sz w:val="20"/>
          <w:szCs w:val="20"/>
        </w:rPr>
        <w:t xml:space="preserve"> Beloningsbeleid</w:t>
      </w:r>
      <w:bookmarkEnd w:id="24"/>
    </w:p>
    <w:p w14:paraId="0A690BE5" w14:textId="20843E40" w:rsidR="00716F9B" w:rsidRPr="007A709E" w:rsidRDefault="00716F9B" w:rsidP="00716F9B">
      <w:pPr>
        <w:rPr>
          <w:sz w:val="20"/>
          <w:szCs w:val="20"/>
        </w:rPr>
      </w:pPr>
      <w:r w:rsidRPr="007A709E">
        <w:rPr>
          <w:sz w:val="20"/>
          <w:szCs w:val="20"/>
        </w:rPr>
        <w:t xml:space="preserve">Om een hoog veiligheidsniveau te bereiken én handhaven is het goed toepassen van veiligheidsvoorschriften en -regels van groot belang. Daarnaast stimuleert </w:t>
      </w:r>
      <w:r w:rsidR="00FF0F87" w:rsidRPr="007A709E">
        <w:rPr>
          <w:sz w:val="20"/>
          <w:szCs w:val="20"/>
        </w:rPr>
        <w:t>Dura Vermeer</w:t>
      </w:r>
      <w:r w:rsidRPr="007A709E">
        <w:rPr>
          <w:sz w:val="20"/>
          <w:szCs w:val="20"/>
        </w:rPr>
        <w:t xml:space="preserve"> iedereen om zelf de veiligheid te blijven verbeteren (conform het principe Zien Handelen Leren) en zet </w:t>
      </w:r>
      <w:r w:rsidR="00FF0F87" w:rsidRPr="007A709E">
        <w:rPr>
          <w:sz w:val="20"/>
          <w:szCs w:val="20"/>
        </w:rPr>
        <w:t>Dura Vermeer</w:t>
      </w:r>
      <w:r w:rsidRPr="007A709E">
        <w:rPr>
          <w:sz w:val="20"/>
          <w:szCs w:val="20"/>
        </w:rPr>
        <w:t xml:space="preserve"> regelmatig collega's, leveranciers of onderaannemers in het zonnetje wanneer zij een actieve bijdrage leveren om de veiligheid te verbeteren.</w:t>
      </w:r>
    </w:p>
    <w:p w14:paraId="7AFA0A08" w14:textId="300E5C42" w:rsidR="00716F9B" w:rsidRPr="007A709E" w:rsidRDefault="00716F9B" w:rsidP="00716F9B">
      <w:pPr>
        <w:rPr>
          <w:sz w:val="20"/>
          <w:szCs w:val="20"/>
        </w:rPr>
      </w:pPr>
      <w:r w:rsidRPr="007A709E">
        <w:rPr>
          <w:sz w:val="20"/>
          <w:szCs w:val="20"/>
        </w:rPr>
        <w:t xml:space="preserve">Jaarlijks nomineert </w:t>
      </w:r>
      <w:r w:rsidR="00FF0F87" w:rsidRPr="007A709E">
        <w:rPr>
          <w:sz w:val="20"/>
          <w:szCs w:val="20"/>
        </w:rPr>
        <w:t>Dura Vermeer</w:t>
      </w:r>
      <w:r w:rsidRPr="007A709E">
        <w:rPr>
          <w:sz w:val="20"/>
          <w:szCs w:val="20"/>
        </w:rPr>
        <w:t xml:space="preserve"> een aantal van haar opdrachtnemers die aantoonbaar proactief veiligheidsgedrag hebben laten zien en meewerken aan de verhoging van de veiligheidscultuur. De winnaar zal hiervoor een prijs in ontvangst mogen nemen.</w:t>
      </w:r>
    </w:p>
    <w:p w14:paraId="0652E722" w14:textId="77777777" w:rsidR="00AD4351" w:rsidRPr="007A709E" w:rsidRDefault="00AD4351">
      <w:pPr>
        <w:rPr>
          <w:rFonts w:asciiTheme="majorHAnsi" w:eastAsiaTheme="majorEastAsia" w:hAnsiTheme="majorHAnsi" w:cstheme="majorBidi"/>
          <w:b/>
          <w:sz w:val="20"/>
          <w:szCs w:val="20"/>
        </w:rPr>
      </w:pPr>
      <w:r w:rsidRPr="007A709E">
        <w:rPr>
          <w:sz w:val="20"/>
          <w:szCs w:val="20"/>
        </w:rPr>
        <w:br w:type="page"/>
      </w:r>
    </w:p>
    <w:p w14:paraId="78F926CF" w14:textId="5C4CB89B" w:rsidR="00BD05CA" w:rsidRPr="007A709E" w:rsidRDefault="00BD05CA" w:rsidP="00BD05CA">
      <w:pPr>
        <w:pStyle w:val="Kop1"/>
        <w:rPr>
          <w:sz w:val="20"/>
          <w:szCs w:val="20"/>
        </w:rPr>
      </w:pPr>
      <w:bookmarkStart w:id="25" w:name="_Toc165967561"/>
      <w:r w:rsidRPr="007A709E">
        <w:rPr>
          <w:sz w:val="20"/>
          <w:szCs w:val="20"/>
        </w:rPr>
        <w:lastRenderedPageBreak/>
        <w:t xml:space="preserve">5. </w:t>
      </w:r>
      <w:r w:rsidRPr="007A709E">
        <w:rPr>
          <w:sz w:val="20"/>
          <w:szCs w:val="20"/>
        </w:rPr>
        <w:tab/>
        <w:t>Omgaan met incidenten</w:t>
      </w:r>
      <w:bookmarkEnd w:id="25"/>
    </w:p>
    <w:p w14:paraId="4D4B732F" w14:textId="77777777" w:rsidR="00E566E6" w:rsidRPr="007A709E" w:rsidRDefault="00E566E6" w:rsidP="00E566E6">
      <w:pPr>
        <w:pStyle w:val="Kop2"/>
        <w:rPr>
          <w:sz w:val="20"/>
          <w:szCs w:val="20"/>
        </w:rPr>
      </w:pPr>
    </w:p>
    <w:p w14:paraId="45817F5D" w14:textId="0EC60EAB" w:rsidR="00E566E6" w:rsidRPr="007A709E" w:rsidRDefault="00037255" w:rsidP="00E566E6">
      <w:pPr>
        <w:pStyle w:val="Kop2"/>
        <w:rPr>
          <w:sz w:val="20"/>
          <w:szCs w:val="20"/>
        </w:rPr>
      </w:pPr>
      <w:bookmarkStart w:id="26" w:name="_Toc165967562"/>
      <w:r w:rsidRPr="007A709E">
        <w:rPr>
          <w:sz w:val="20"/>
          <w:szCs w:val="20"/>
        </w:rPr>
        <w:t>5.1 Incidentmelding / SAVE-app</w:t>
      </w:r>
      <w:bookmarkEnd w:id="26"/>
    </w:p>
    <w:p w14:paraId="13FFFCA9" w14:textId="47763939" w:rsidR="00E566E6" w:rsidRPr="007A709E" w:rsidRDefault="00FF0F87" w:rsidP="00E566E6">
      <w:pPr>
        <w:pStyle w:val="Geenafstand"/>
        <w:rPr>
          <w:sz w:val="20"/>
          <w:szCs w:val="20"/>
        </w:rPr>
      </w:pPr>
      <w:r w:rsidRPr="007A709E">
        <w:rPr>
          <w:sz w:val="20"/>
          <w:szCs w:val="20"/>
        </w:rPr>
        <w:t>Dura Vermeer</w:t>
      </w:r>
      <w:r w:rsidR="00E566E6" w:rsidRPr="007A709E">
        <w:rPr>
          <w:sz w:val="20"/>
          <w:szCs w:val="20"/>
        </w:rPr>
        <w:t xml:space="preserve"> maakt gebruik van de SAVE-app om meldingen gerelateerd aan veiligheid te registreren en af te handelen. Denk hierbij aan: gevaarlijke situaties, bijna-ongevallen en letselongevallen, maar ook veilige situaties en agressie. </w:t>
      </w:r>
    </w:p>
    <w:p w14:paraId="5E8CAC1F" w14:textId="77777777" w:rsidR="00E566E6" w:rsidRPr="007A709E" w:rsidRDefault="00E566E6" w:rsidP="00E566E6">
      <w:pPr>
        <w:pStyle w:val="Geenafstand"/>
        <w:rPr>
          <w:sz w:val="20"/>
          <w:szCs w:val="20"/>
        </w:rPr>
      </w:pPr>
    </w:p>
    <w:p w14:paraId="55B3FB1A" w14:textId="0BD1E2AD" w:rsidR="00E566E6" w:rsidRPr="007A709E" w:rsidRDefault="00E566E6" w:rsidP="00E566E6">
      <w:pPr>
        <w:tabs>
          <w:tab w:val="left" w:pos="-1440"/>
          <w:tab w:val="left" w:pos="-720"/>
        </w:tabs>
        <w:jc w:val="both"/>
        <w:rPr>
          <w:sz w:val="20"/>
          <w:szCs w:val="20"/>
        </w:rPr>
      </w:pPr>
      <w:r w:rsidRPr="007A709E">
        <w:rPr>
          <w:sz w:val="20"/>
          <w:szCs w:val="20"/>
        </w:rPr>
        <w:t xml:space="preserve">Meldingen kunnen alleen gedaan worden door de medewerkers van </w:t>
      </w:r>
      <w:r w:rsidR="00FF0F87" w:rsidRPr="007A709E">
        <w:rPr>
          <w:sz w:val="20"/>
          <w:szCs w:val="20"/>
        </w:rPr>
        <w:t>Dura Vermeer</w:t>
      </w:r>
      <w:r w:rsidRPr="007A709E">
        <w:rPr>
          <w:sz w:val="20"/>
          <w:szCs w:val="20"/>
        </w:rPr>
        <w:t xml:space="preserve">. Opdrachtnemer dient de meldingen dus te doen via een medewerker van </w:t>
      </w:r>
      <w:r w:rsidR="00FF0F87" w:rsidRPr="007A709E">
        <w:rPr>
          <w:sz w:val="20"/>
          <w:szCs w:val="20"/>
        </w:rPr>
        <w:t>Dura Vermeer</w:t>
      </w:r>
      <w:r w:rsidRPr="007A709E">
        <w:rPr>
          <w:sz w:val="20"/>
          <w:szCs w:val="20"/>
        </w:rPr>
        <w:t>. Bij incidenten op de bouwplaats waarbij letsel of verzuim is ontstaan bij uw werknemers of werknemers van uw onderaannemers dient de uitvoerder van Dura Vermeer onverwijld in kennis gesteld te worden. Gevaarlijke situaties die de collectieve veiligheidsvoorzieningen betreffen dienen eveneens onverwijld gemeld te worden bij de uitvoerder van Dura Vermeer.</w:t>
      </w:r>
    </w:p>
    <w:p w14:paraId="5E19F5BE" w14:textId="36E42B98" w:rsidR="00905075" w:rsidRPr="007A709E" w:rsidRDefault="0082456B" w:rsidP="0082456B">
      <w:pPr>
        <w:pStyle w:val="Kop2"/>
        <w:rPr>
          <w:sz w:val="20"/>
          <w:szCs w:val="20"/>
        </w:rPr>
      </w:pPr>
      <w:bookmarkStart w:id="27" w:name="_Toc165967563"/>
      <w:r w:rsidRPr="007A709E">
        <w:rPr>
          <w:sz w:val="20"/>
          <w:szCs w:val="20"/>
        </w:rPr>
        <w:t xml:space="preserve">5.2 </w:t>
      </w:r>
      <w:r w:rsidR="00905075" w:rsidRPr="007A709E">
        <w:rPr>
          <w:sz w:val="20"/>
          <w:szCs w:val="20"/>
        </w:rPr>
        <w:t>Incidentenonderzoek</w:t>
      </w:r>
      <w:bookmarkEnd w:id="27"/>
    </w:p>
    <w:p w14:paraId="24F554C3" w14:textId="3E60A1FB" w:rsidR="00905075" w:rsidRPr="007A709E" w:rsidRDefault="00905075" w:rsidP="00905075">
      <w:pPr>
        <w:rPr>
          <w:sz w:val="20"/>
          <w:szCs w:val="20"/>
        </w:rPr>
      </w:pPr>
      <w:r w:rsidRPr="007A709E">
        <w:rPr>
          <w:sz w:val="20"/>
          <w:szCs w:val="20"/>
        </w:rPr>
        <w:t xml:space="preserve">In geval van een incident zal de opdrachtnemer onmiddellijk een grondig onderzoek instellen. De opdrachtnemer zal </w:t>
      </w:r>
      <w:r w:rsidR="00FF0F87" w:rsidRPr="007A709E">
        <w:rPr>
          <w:sz w:val="20"/>
          <w:szCs w:val="20"/>
        </w:rPr>
        <w:t>Dura Vermeer</w:t>
      </w:r>
      <w:r w:rsidRPr="007A709E">
        <w:rPr>
          <w:sz w:val="20"/>
          <w:szCs w:val="20"/>
        </w:rPr>
        <w:t xml:space="preserve"> onverwijld op de hoogte brengen van de situatie en binnen 6 weken een schriftelijk rapport indienen met gedetailleerde bevindingen en aanbevolen corrigerende maatregelen. Beide partijen zullen samenwerken om passende actie te ondernemen ter verbetering van de situatie en eventuele schade te beperken. </w:t>
      </w:r>
      <w:r w:rsidR="00FF0F87" w:rsidRPr="007A709E">
        <w:rPr>
          <w:sz w:val="20"/>
          <w:szCs w:val="20"/>
        </w:rPr>
        <w:t>Dura Vermeer</w:t>
      </w:r>
      <w:r w:rsidRPr="007A709E">
        <w:rPr>
          <w:sz w:val="20"/>
          <w:szCs w:val="20"/>
        </w:rPr>
        <w:t xml:space="preserve"> behoudt het recht om, op basis van de onderzoeksresultaten, passende maatregelen te nemen, waaronder het herzien van overeenkomsten of het beëindigen van de samenwerking indien nodig. </w:t>
      </w:r>
    </w:p>
    <w:p w14:paraId="746E801C" w14:textId="4D8E4190" w:rsidR="00E566E6" w:rsidRPr="007A709E" w:rsidRDefault="0082456B" w:rsidP="00E566E6">
      <w:pPr>
        <w:pStyle w:val="Kop2"/>
        <w:rPr>
          <w:sz w:val="20"/>
          <w:szCs w:val="20"/>
        </w:rPr>
      </w:pPr>
      <w:bookmarkStart w:id="28" w:name="_Toc165967564"/>
      <w:r w:rsidRPr="007A709E">
        <w:rPr>
          <w:sz w:val="20"/>
          <w:szCs w:val="20"/>
        </w:rPr>
        <w:t>5.3</w:t>
      </w:r>
      <w:r w:rsidR="00E566E6" w:rsidRPr="007A709E">
        <w:rPr>
          <w:sz w:val="20"/>
          <w:szCs w:val="20"/>
        </w:rPr>
        <w:t xml:space="preserve"> Sanctiebeleid</w:t>
      </w:r>
      <w:bookmarkEnd w:id="28"/>
    </w:p>
    <w:p w14:paraId="4E35B3CC" w14:textId="77777777" w:rsidR="00E566E6" w:rsidRPr="007A709E" w:rsidRDefault="00E566E6" w:rsidP="00E566E6">
      <w:pPr>
        <w:pStyle w:val="Geenafstand"/>
        <w:rPr>
          <w:b/>
          <w:bCs/>
          <w:sz w:val="20"/>
          <w:szCs w:val="20"/>
        </w:rPr>
      </w:pPr>
    </w:p>
    <w:p w14:paraId="7D3F7C3C" w14:textId="77777777" w:rsidR="00E566E6" w:rsidRPr="007A709E" w:rsidRDefault="00E566E6" w:rsidP="00E566E6">
      <w:pPr>
        <w:pStyle w:val="Geenafstand"/>
        <w:rPr>
          <w:b/>
          <w:bCs/>
          <w:sz w:val="20"/>
          <w:szCs w:val="20"/>
        </w:rPr>
      </w:pPr>
      <w:r w:rsidRPr="007A709E">
        <w:rPr>
          <w:b/>
          <w:bCs/>
          <w:sz w:val="20"/>
          <w:szCs w:val="20"/>
        </w:rPr>
        <w:t xml:space="preserve">Toelichting sanctiebeleid </w:t>
      </w:r>
    </w:p>
    <w:p w14:paraId="078E15EB" w14:textId="6B0A4D5D" w:rsidR="00E566E6" w:rsidRPr="007A709E" w:rsidRDefault="00E566E6" w:rsidP="00E566E6">
      <w:pPr>
        <w:pStyle w:val="Geenafstand"/>
        <w:rPr>
          <w:b/>
          <w:bCs/>
          <w:sz w:val="20"/>
          <w:szCs w:val="20"/>
        </w:rPr>
      </w:pPr>
      <w:r w:rsidRPr="007A709E">
        <w:rPr>
          <w:sz w:val="20"/>
          <w:szCs w:val="20"/>
        </w:rPr>
        <w:t xml:space="preserve">Om een hoog veiligheidsniveau te bereiken én handhaven is het naleven van veiligheidsvoorschriften en -regels van groot belang. </w:t>
      </w:r>
      <w:r w:rsidR="00FF0F87" w:rsidRPr="007A709E">
        <w:rPr>
          <w:sz w:val="20"/>
          <w:szCs w:val="20"/>
        </w:rPr>
        <w:t>Dura Vermeer</w:t>
      </w:r>
      <w:r w:rsidRPr="007A709E">
        <w:rPr>
          <w:sz w:val="20"/>
          <w:szCs w:val="20"/>
        </w:rPr>
        <w:t xml:space="preserve"> werkt met het ‘3B’ sanctiebeleid dat zowel van toepassing is op eigen medewerkers als op medewerkers van partners, onderaannemers en leveranciers die op Dura Vermeerprojecten en –locaties werkzaam zijn of deze bezoeken.</w:t>
      </w:r>
    </w:p>
    <w:p w14:paraId="70EB7F42" w14:textId="0C25C681" w:rsidR="00E566E6" w:rsidRPr="007A709E" w:rsidRDefault="00E566E6" w:rsidP="00E566E6">
      <w:pPr>
        <w:rPr>
          <w:sz w:val="20"/>
          <w:szCs w:val="20"/>
        </w:rPr>
      </w:pPr>
      <w:r w:rsidRPr="007A709E">
        <w:rPr>
          <w:sz w:val="20"/>
          <w:szCs w:val="20"/>
        </w:rPr>
        <w:t xml:space="preserve">Het sanctiebeleid bestaat uit 3 sancties die opgelegd kunnen worden bij het niet (volledig) naleven van de bedrijfsrichtlijnen en -reglementen. Kortweg zijn dit: ‘brul’ (mondelinge waarschuwing), ‘brief’ (schriftelijke waarschuwing) en ‘biezen pakken’ (niet meer mogen werken voor </w:t>
      </w:r>
      <w:r w:rsidR="00FF0F87" w:rsidRPr="007A709E">
        <w:rPr>
          <w:sz w:val="20"/>
          <w:szCs w:val="20"/>
        </w:rPr>
        <w:t>Dura Vermeer</w:t>
      </w:r>
      <w:r w:rsidRPr="007A709E">
        <w:rPr>
          <w:sz w:val="20"/>
          <w:szCs w:val="20"/>
        </w:rPr>
        <w:t xml:space="preserve">).  </w:t>
      </w:r>
    </w:p>
    <w:p w14:paraId="157DEB3C" w14:textId="3E901E55" w:rsidR="00E566E6" w:rsidRPr="007A709E" w:rsidRDefault="00E566E6" w:rsidP="00E566E6">
      <w:pPr>
        <w:rPr>
          <w:sz w:val="20"/>
          <w:szCs w:val="20"/>
        </w:rPr>
      </w:pPr>
      <w:r w:rsidRPr="007A709E">
        <w:rPr>
          <w:sz w:val="20"/>
          <w:szCs w:val="20"/>
        </w:rPr>
        <w:t xml:space="preserve">Het 3B sanctiebeleid is er op gericht om de leidinggevende of in het geval van een medewerker van een partner, onderaannemer of leverancier een vertegenwoordiger van </w:t>
      </w:r>
      <w:r w:rsidR="00FF0F87" w:rsidRPr="007A709E">
        <w:rPr>
          <w:sz w:val="20"/>
          <w:szCs w:val="20"/>
        </w:rPr>
        <w:t>Dura Vermeer</w:t>
      </w:r>
      <w:r w:rsidRPr="007A709E">
        <w:rPr>
          <w:sz w:val="20"/>
          <w:szCs w:val="20"/>
        </w:rPr>
        <w:t>, veelal de uitvoerder, (‘hierna beide aangeduid als ‘leidinggevende’) de mogelijkheid te geven om een sanctie op te leggen aan een medewerker die zich niet houdt aan de richtlijnen en reglementen van onze organisatie. De leidinggevende neemt het voortouw in het opleggen van een sanctie waarbij hij zich kan laten adviseren door bijvoorbeeld de afdeling Veiligheid of HR (arbeidsrechtelijke haalbaarheid). In overleg met de HR-adviseur kan een afwijkende sanctie opgelegd worden.</w:t>
      </w:r>
    </w:p>
    <w:p w14:paraId="1AB611C6" w14:textId="77777777" w:rsidR="00E566E6" w:rsidRPr="007A709E" w:rsidRDefault="00E566E6" w:rsidP="00E566E6">
      <w:pPr>
        <w:pStyle w:val="Geenafstand"/>
        <w:rPr>
          <w:b/>
          <w:bCs/>
          <w:sz w:val="20"/>
          <w:szCs w:val="20"/>
        </w:rPr>
      </w:pPr>
      <w:r w:rsidRPr="007A709E">
        <w:rPr>
          <w:b/>
          <w:bCs/>
          <w:sz w:val="20"/>
          <w:szCs w:val="20"/>
        </w:rPr>
        <w:t>Toepassing Sanctiebeleid</w:t>
      </w:r>
    </w:p>
    <w:p w14:paraId="55D49C84" w14:textId="77777777" w:rsidR="00E566E6" w:rsidRPr="007A709E" w:rsidRDefault="00E566E6" w:rsidP="00E566E6">
      <w:pPr>
        <w:pStyle w:val="Geenafstand"/>
        <w:rPr>
          <w:sz w:val="20"/>
          <w:szCs w:val="20"/>
        </w:rPr>
      </w:pPr>
      <w:r w:rsidRPr="007A709E">
        <w:rPr>
          <w:sz w:val="20"/>
          <w:szCs w:val="20"/>
        </w:rPr>
        <w:t xml:space="preserve">De leidinggevende heeft de keuze om een bepaalde sanctie toe te passen, naar gelang de zwaarte van de overtreding. De sancties uit dit beleid hoeven elkaar niet op te volgen; er is geen standaard volgorde. Bij een ernstige overtreding hoeft niet eerst meer een ‘brul’ gegeven te worden, maar kan bijvoorbeeld direct een ‘brief’ gestuurd worden. Daarbij kan een bepaalde sanctie meerdere malen worden toegepast. Zo kan een medewerker / opdrachtnemer meerdere schriftelijke waarschuwingen ontvangen.  </w:t>
      </w:r>
    </w:p>
    <w:p w14:paraId="588547A6" w14:textId="77777777" w:rsidR="00E566E6" w:rsidRPr="007A709E" w:rsidRDefault="00E566E6" w:rsidP="00E566E6">
      <w:pPr>
        <w:pStyle w:val="Geenafstand"/>
        <w:rPr>
          <w:b/>
          <w:bCs/>
          <w:sz w:val="20"/>
          <w:szCs w:val="20"/>
        </w:rPr>
      </w:pPr>
    </w:p>
    <w:p w14:paraId="0C1A8107" w14:textId="77777777" w:rsidR="00E566E6" w:rsidRPr="007A709E" w:rsidRDefault="00E566E6" w:rsidP="00E566E6">
      <w:pPr>
        <w:rPr>
          <w:i/>
          <w:iCs/>
          <w:sz w:val="20"/>
          <w:szCs w:val="20"/>
          <w:u w:val="single"/>
        </w:rPr>
      </w:pPr>
      <w:r w:rsidRPr="007A709E">
        <w:rPr>
          <w:i/>
          <w:iCs/>
          <w:sz w:val="20"/>
          <w:szCs w:val="20"/>
          <w:u w:val="single"/>
        </w:rPr>
        <w:t xml:space="preserve">‘Brul’ (mondelinge waarschuwing)  </w:t>
      </w:r>
    </w:p>
    <w:p w14:paraId="6FD49539" w14:textId="291C1876" w:rsidR="00E566E6" w:rsidRPr="007A709E" w:rsidRDefault="00E566E6" w:rsidP="00E566E6">
      <w:pPr>
        <w:rPr>
          <w:sz w:val="20"/>
          <w:szCs w:val="20"/>
        </w:rPr>
      </w:pPr>
      <w:r w:rsidRPr="007A709E">
        <w:rPr>
          <w:sz w:val="20"/>
          <w:szCs w:val="20"/>
        </w:rPr>
        <w:t xml:space="preserve">Mondeling wordt de medewerker door de leidinggevende aangesproken op het niet naleven van de regels. Een verwijzing naar een mondelinge waarschuwing wordt vastgelegd in het Leveranciersmanagementsysteem </w:t>
      </w:r>
      <w:r w:rsidRPr="007A709E">
        <w:rPr>
          <w:sz w:val="20"/>
          <w:szCs w:val="20"/>
        </w:rPr>
        <w:lastRenderedPageBreak/>
        <w:t xml:space="preserve">(LMS) van </w:t>
      </w:r>
      <w:r w:rsidR="00FF0F87" w:rsidRPr="007A709E">
        <w:rPr>
          <w:sz w:val="20"/>
          <w:szCs w:val="20"/>
        </w:rPr>
        <w:t>Dura Vermeer</w:t>
      </w:r>
      <w:r w:rsidRPr="007A709E">
        <w:rPr>
          <w:sz w:val="20"/>
          <w:szCs w:val="20"/>
        </w:rPr>
        <w:t>. Een voorbeeld van gedrag waarbij deze sanctie wordt toegepast: bij onveilig gedrag en/of niet de juiste persoonlijke beschermingsmiddelen (</w:t>
      </w:r>
      <w:proofErr w:type="spellStart"/>
      <w:r w:rsidRPr="007A709E">
        <w:rPr>
          <w:sz w:val="20"/>
          <w:szCs w:val="20"/>
        </w:rPr>
        <w:t>PBM’s</w:t>
      </w:r>
      <w:proofErr w:type="spellEnd"/>
      <w:r w:rsidRPr="007A709E">
        <w:rPr>
          <w:sz w:val="20"/>
          <w:szCs w:val="20"/>
        </w:rPr>
        <w:t xml:space="preserve">) dragen.  </w:t>
      </w:r>
    </w:p>
    <w:p w14:paraId="496DA7F0" w14:textId="77777777" w:rsidR="00E566E6" w:rsidRPr="007A709E" w:rsidRDefault="00E566E6" w:rsidP="00E566E6">
      <w:pPr>
        <w:rPr>
          <w:i/>
          <w:iCs/>
          <w:sz w:val="20"/>
          <w:szCs w:val="20"/>
          <w:u w:val="single"/>
        </w:rPr>
      </w:pPr>
      <w:r w:rsidRPr="007A709E">
        <w:rPr>
          <w:i/>
          <w:iCs/>
          <w:sz w:val="20"/>
          <w:szCs w:val="20"/>
          <w:u w:val="single"/>
        </w:rPr>
        <w:t xml:space="preserve">‘Brief’ (schriftelijke waarschuwing)  </w:t>
      </w:r>
    </w:p>
    <w:p w14:paraId="0ED08253" w14:textId="187B2851" w:rsidR="00E566E6" w:rsidRPr="007A709E" w:rsidRDefault="00E566E6" w:rsidP="00E566E6">
      <w:pPr>
        <w:rPr>
          <w:sz w:val="20"/>
          <w:szCs w:val="20"/>
        </w:rPr>
      </w:pPr>
      <w:r w:rsidRPr="3C6B8EFB">
        <w:rPr>
          <w:sz w:val="20"/>
          <w:szCs w:val="20"/>
        </w:rPr>
        <w:t xml:space="preserve">Middels een brief wordt de medewerker en diens werkgever gewezen op het niet naleven van de regels. Deze brief wordt bewaard in het Leveranciersmanagementsysteem (LMS) van Dura Vermeer. Een voorbeeld van gedrag waarbij deze sanctie wordt toegepast: bij herhaald onveilig gedrag, niet de juiste </w:t>
      </w:r>
      <w:proofErr w:type="spellStart"/>
      <w:r w:rsidRPr="3C6B8EFB">
        <w:rPr>
          <w:sz w:val="20"/>
          <w:szCs w:val="20"/>
        </w:rPr>
        <w:t>PBM’s</w:t>
      </w:r>
      <w:proofErr w:type="spellEnd"/>
      <w:r w:rsidRPr="3C6B8EFB">
        <w:rPr>
          <w:sz w:val="20"/>
          <w:szCs w:val="20"/>
        </w:rPr>
        <w:t xml:space="preserve"> dragen of bij het veroorzaken van een onveilige situatie voor collega’s of omgeving.  </w:t>
      </w:r>
    </w:p>
    <w:p w14:paraId="70245F59" w14:textId="6A41B0E8" w:rsidR="00E566E6" w:rsidRPr="007A709E" w:rsidRDefault="00E566E6" w:rsidP="00E566E6">
      <w:pPr>
        <w:rPr>
          <w:i/>
          <w:iCs/>
          <w:sz w:val="20"/>
          <w:szCs w:val="20"/>
          <w:u w:val="single"/>
        </w:rPr>
      </w:pPr>
      <w:r w:rsidRPr="007A709E">
        <w:rPr>
          <w:i/>
          <w:iCs/>
          <w:sz w:val="20"/>
          <w:szCs w:val="20"/>
          <w:u w:val="single"/>
        </w:rPr>
        <w:t xml:space="preserve">‘Biezen pakken’ (werkverbod bij </w:t>
      </w:r>
      <w:r w:rsidR="00FF0F87" w:rsidRPr="007A709E">
        <w:rPr>
          <w:i/>
          <w:iCs/>
          <w:sz w:val="20"/>
          <w:szCs w:val="20"/>
          <w:u w:val="single"/>
        </w:rPr>
        <w:t>Dura Vermeer</w:t>
      </w:r>
      <w:r w:rsidRPr="007A709E">
        <w:rPr>
          <w:i/>
          <w:iCs/>
          <w:sz w:val="20"/>
          <w:szCs w:val="20"/>
          <w:u w:val="single"/>
        </w:rPr>
        <w:t xml:space="preserve">)  </w:t>
      </w:r>
    </w:p>
    <w:p w14:paraId="3E6AD830" w14:textId="35E2D433" w:rsidR="00E566E6" w:rsidRPr="007A709E" w:rsidRDefault="00E566E6" w:rsidP="00E566E6">
      <w:pPr>
        <w:rPr>
          <w:sz w:val="20"/>
          <w:szCs w:val="20"/>
        </w:rPr>
      </w:pPr>
      <w:r w:rsidRPr="007A709E">
        <w:rPr>
          <w:sz w:val="20"/>
          <w:szCs w:val="20"/>
        </w:rPr>
        <w:t xml:space="preserve">Bij zware overtredingen of het herhaaldelijk niet volgen van instructies of naleving van regels kan worden overgegaan tot een werkverbod bij </w:t>
      </w:r>
      <w:r w:rsidR="00FF0F87" w:rsidRPr="007A709E">
        <w:rPr>
          <w:sz w:val="20"/>
          <w:szCs w:val="20"/>
        </w:rPr>
        <w:t>Dura Vermeer</w:t>
      </w:r>
      <w:r w:rsidRPr="007A709E">
        <w:rPr>
          <w:sz w:val="20"/>
          <w:szCs w:val="20"/>
        </w:rPr>
        <w:t xml:space="preserve">. De medewerker(s) word(en) verwijderd van het project en mogen niet meer voor </w:t>
      </w:r>
      <w:r w:rsidR="00FF0F87" w:rsidRPr="007A709E">
        <w:rPr>
          <w:sz w:val="20"/>
          <w:szCs w:val="20"/>
        </w:rPr>
        <w:t>Dura Vermeer</w:t>
      </w:r>
      <w:r w:rsidRPr="007A709E">
        <w:rPr>
          <w:sz w:val="20"/>
          <w:szCs w:val="20"/>
        </w:rPr>
        <w:t xml:space="preserve"> werken. Een voorbeeld van gedrag waarbij deze sanctie wordt toegepast: bij herhaald onveilig gedrag, niet de juiste </w:t>
      </w:r>
      <w:proofErr w:type="spellStart"/>
      <w:r w:rsidRPr="007A709E">
        <w:rPr>
          <w:sz w:val="20"/>
          <w:szCs w:val="20"/>
        </w:rPr>
        <w:t>PBM’s</w:t>
      </w:r>
      <w:proofErr w:type="spellEnd"/>
      <w:r w:rsidRPr="007A709E">
        <w:rPr>
          <w:sz w:val="20"/>
          <w:szCs w:val="20"/>
        </w:rPr>
        <w:t xml:space="preserve"> dragen of bij het veroorzaken van een zeer ernstig onveilige situatie voor collega’s of omgeving.</w:t>
      </w:r>
    </w:p>
    <w:p w14:paraId="67243281" w14:textId="77777777" w:rsidR="00E566E6" w:rsidRPr="007A709E" w:rsidRDefault="00E566E6" w:rsidP="00BD05CA">
      <w:pPr>
        <w:rPr>
          <w:sz w:val="20"/>
          <w:szCs w:val="20"/>
        </w:rPr>
      </w:pPr>
    </w:p>
    <w:p w14:paraId="17344E0A" w14:textId="77777777" w:rsidR="00AD4351" w:rsidRPr="007A709E" w:rsidRDefault="00AD4351">
      <w:pPr>
        <w:rPr>
          <w:rFonts w:asciiTheme="majorHAnsi" w:eastAsiaTheme="majorEastAsia" w:hAnsiTheme="majorHAnsi" w:cstheme="majorBidi"/>
          <w:b/>
          <w:sz w:val="20"/>
          <w:szCs w:val="20"/>
        </w:rPr>
      </w:pPr>
      <w:r w:rsidRPr="007A709E">
        <w:rPr>
          <w:sz w:val="20"/>
          <w:szCs w:val="20"/>
        </w:rPr>
        <w:br w:type="page"/>
      </w:r>
    </w:p>
    <w:p w14:paraId="24673F81" w14:textId="3579A824" w:rsidR="00BD05CA" w:rsidRPr="007A709E" w:rsidRDefault="00BD05CA" w:rsidP="00BD05CA">
      <w:pPr>
        <w:pStyle w:val="Kop1"/>
        <w:rPr>
          <w:sz w:val="20"/>
          <w:szCs w:val="20"/>
        </w:rPr>
      </w:pPr>
      <w:bookmarkStart w:id="29" w:name="_Toc165967565"/>
      <w:r w:rsidRPr="007A709E">
        <w:rPr>
          <w:sz w:val="20"/>
          <w:szCs w:val="20"/>
        </w:rPr>
        <w:lastRenderedPageBreak/>
        <w:t xml:space="preserve">6. </w:t>
      </w:r>
      <w:r w:rsidR="00F81B77" w:rsidRPr="007A709E">
        <w:rPr>
          <w:sz w:val="20"/>
          <w:szCs w:val="20"/>
        </w:rPr>
        <w:tab/>
        <w:t>Veiligheid in de keten</w:t>
      </w:r>
      <w:bookmarkEnd w:id="29"/>
    </w:p>
    <w:p w14:paraId="6DD2EBA2" w14:textId="77777777" w:rsidR="00330129" w:rsidRPr="007A709E" w:rsidRDefault="00330129" w:rsidP="00330129">
      <w:pPr>
        <w:pStyle w:val="Kop2"/>
        <w:rPr>
          <w:sz w:val="20"/>
          <w:szCs w:val="20"/>
        </w:rPr>
      </w:pPr>
    </w:p>
    <w:p w14:paraId="1BD9AC38" w14:textId="7BC5C992" w:rsidR="00716F9B" w:rsidRPr="007A709E" w:rsidRDefault="00330129" w:rsidP="00330129">
      <w:pPr>
        <w:pStyle w:val="Kop2"/>
        <w:rPr>
          <w:sz w:val="20"/>
          <w:szCs w:val="20"/>
        </w:rPr>
      </w:pPr>
      <w:bookmarkStart w:id="30" w:name="_Toc165967566"/>
      <w:r w:rsidRPr="007A709E">
        <w:rPr>
          <w:sz w:val="20"/>
          <w:szCs w:val="20"/>
        </w:rPr>
        <w:t xml:space="preserve">6.1 </w:t>
      </w:r>
      <w:r w:rsidR="00716F9B" w:rsidRPr="007A709E">
        <w:rPr>
          <w:sz w:val="20"/>
          <w:szCs w:val="20"/>
        </w:rPr>
        <w:t>Verdere uitbesteding van werkzaamheden</w:t>
      </w:r>
      <w:bookmarkEnd w:id="30"/>
    </w:p>
    <w:p w14:paraId="08B0953F" w14:textId="2651D93C" w:rsidR="00716F9B" w:rsidRPr="007A709E" w:rsidRDefault="00716F9B" w:rsidP="00716F9B">
      <w:pPr>
        <w:rPr>
          <w:sz w:val="20"/>
          <w:szCs w:val="20"/>
        </w:rPr>
      </w:pPr>
      <w:r w:rsidRPr="007A709E">
        <w:rPr>
          <w:sz w:val="20"/>
          <w:szCs w:val="20"/>
        </w:rPr>
        <w:t xml:space="preserve">Wanneer u als opdrachtnemer gebruik </w:t>
      </w:r>
      <w:r w:rsidR="00BF152B" w:rsidRPr="007A709E">
        <w:rPr>
          <w:sz w:val="20"/>
          <w:szCs w:val="20"/>
        </w:rPr>
        <w:t xml:space="preserve">wilt </w:t>
      </w:r>
      <w:r w:rsidRPr="007A709E">
        <w:rPr>
          <w:sz w:val="20"/>
          <w:szCs w:val="20"/>
        </w:rPr>
        <w:t>m</w:t>
      </w:r>
      <w:r w:rsidR="00BF152B" w:rsidRPr="007A709E">
        <w:rPr>
          <w:sz w:val="20"/>
          <w:szCs w:val="20"/>
        </w:rPr>
        <w:t>aken</w:t>
      </w:r>
      <w:r w:rsidRPr="007A709E">
        <w:rPr>
          <w:sz w:val="20"/>
          <w:szCs w:val="20"/>
        </w:rPr>
        <w:t xml:space="preserve"> van onderaannemers/subcontractors attenderen wij u op dat dit instemming behoeft van Dura Vermeer. Opdrachtnemer dient deze onderaannemers vast te leggen in het schema onder paragraaf 3.1 van het VGM-</w:t>
      </w:r>
      <w:proofErr w:type="spellStart"/>
      <w:r w:rsidRPr="007A709E">
        <w:rPr>
          <w:sz w:val="20"/>
          <w:szCs w:val="20"/>
        </w:rPr>
        <w:t>Deelpan</w:t>
      </w:r>
      <w:proofErr w:type="spellEnd"/>
      <w:r w:rsidRPr="007A709E">
        <w:rPr>
          <w:sz w:val="20"/>
          <w:szCs w:val="20"/>
        </w:rPr>
        <w:t xml:space="preserve"> in te vullen inclusief het type werkzaamheden.</w:t>
      </w:r>
    </w:p>
    <w:p w14:paraId="3FEEA7E6" w14:textId="4706057F" w:rsidR="001F37BF" w:rsidRPr="007A709E" w:rsidRDefault="001F37BF" w:rsidP="001F37BF">
      <w:pPr>
        <w:pStyle w:val="Kop2"/>
        <w:rPr>
          <w:sz w:val="20"/>
          <w:szCs w:val="20"/>
        </w:rPr>
      </w:pPr>
      <w:bookmarkStart w:id="31" w:name="_Toc165967567"/>
      <w:r w:rsidRPr="007A709E">
        <w:rPr>
          <w:sz w:val="20"/>
          <w:szCs w:val="20"/>
        </w:rPr>
        <w:t xml:space="preserve">6.2 </w:t>
      </w:r>
      <w:r w:rsidR="00A04ECF" w:rsidRPr="007A709E">
        <w:rPr>
          <w:sz w:val="20"/>
          <w:szCs w:val="20"/>
        </w:rPr>
        <w:t>V&amp;G-c</w:t>
      </w:r>
      <w:r w:rsidRPr="007A709E">
        <w:rPr>
          <w:sz w:val="20"/>
          <w:szCs w:val="20"/>
        </w:rPr>
        <w:t>oördinatie in de keten</w:t>
      </w:r>
      <w:bookmarkEnd w:id="31"/>
    </w:p>
    <w:p w14:paraId="795A4E80" w14:textId="77777777" w:rsidR="00716F9B" w:rsidRPr="007A709E" w:rsidRDefault="00716F9B" w:rsidP="00716F9B">
      <w:pPr>
        <w:pStyle w:val="Geenafstand"/>
        <w:rPr>
          <w:sz w:val="20"/>
          <w:szCs w:val="20"/>
        </w:rPr>
      </w:pPr>
      <w:r w:rsidRPr="007A709E">
        <w:rPr>
          <w:sz w:val="20"/>
          <w:szCs w:val="20"/>
        </w:rPr>
        <w:t xml:space="preserve">De </w:t>
      </w:r>
      <w:proofErr w:type="spellStart"/>
      <w:r w:rsidRPr="007A709E">
        <w:rPr>
          <w:sz w:val="20"/>
          <w:szCs w:val="20"/>
        </w:rPr>
        <w:t>Arbo-wet</w:t>
      </w:r>
      <w:proofErr w:type="spellEnd"/>
      <w:r w:rsidRPr="007A709E">
        <w:rPr>
          <w:sz w:val="20"/>
          <w:szCs w:val="20"/>
        </w:rPr>
        <w:t xml:space="preserve"> heeft naast de verantwoordelijkheid voor de veilige uitvoering van de werkzaamheden ook ten doel om de coördinatie en beheersing van de overkoepelende veiligheidsrisico’s te borgen. Het verder uitbesteden van werkzaamheden betekent automatisch de acceptatie van een coördinatieverplichting over de door opdrachtnemer ingeschakelde onderaannemers. </w:t>
      </w:r>
      <w:r w:rsidRPr="007A709E">
        <w:rPr>
          <w:sz w:val="20"/>
          <w:szCs w:val="20"/>
        </w:rPr>
        <w:br/>
      </w:r>
    </w:p>
    <w:p w14:paraId="188282AF" w14:textId="77777777" w:rsidR="00716F9B" w:rsidRPr="007A709E" w:rsidRDefault="00716F9B" w:rsidP="00716F9B">
      <w:pPr>
        <w:pStyle w:val="Geenafstand"/>
        <w:rPr>
          <w:sz w:val="20"/>
          <w:szCs w:val="20"/>
        </w:rPr>
      </w:pPr>
      <w:r w:rsidRPr="007A709E">
        <w:rPr>
          <w:sz w:val="20"/>
          <w:szCs w:val="20"/>
        </w:rPr>
        <w:t xml:space="preserve">Vandaar dat het VGM deelplan naast de risico’s die verband houden met de werkzaamheden van opdrachtnemers werknemers ook de risico’s beschrijft die opdrachtnemers werkzaamheden kunnen betekenen voor derden. Door het invullen van dit plan voldoet opdrachtnemer aan deze verplichtingen.  </w:t>
      </w:r>
    </w:p>
    <w:p w14:paraId="61DC228D" w14:textId="77777777" w:rsidR="00716F9B" w:rsidRPr="007A709E" w:rsidRDefault="00716F9B" w:rsidP="00716F9B">
      <w:pPr>
        <w:pStyle w:val="Geenafstand"/>
        <w:rPr>
          <w:sz w:val="20"/>
          <w:szCs w:val="20"/>
        </w:rPr>
      </w:pPr>
    </w:p>
    <w:p w14:paraId="55267727" w14:textId="77777777" w:rsidR="00716F9B" w:rsidRPr="007A709E" w:rsidRDefault="00716F9B" w:rsidP="00716F9B">
      <w:pPr>
        <w:rPr>
          <w:sz w:val="20"/>
          <w:szCs w:val="20"/>
        </w:rPr>
      </w:pPr>
      <w:r w:rsidRPr="007A709E">
        <w:rPr>
          <w:sz w:val="20"/>
          <w:szCs w:val="20"/>
        </w:rPr>
        <w:t xml:space="preserve">In beide gevallen dient bij het vaststellen van de beheersmaatregelen de </w:t>
      </w:r>
      <w:proofErr w:type="spellStart"/>
      <w:r w:rsidRPr="007A709E">
        <w:rPr>
          <w:sz w:val="20"/>
          <w:szCs w:val="20"/>
        </w:rPr>
        <w:t>arbeidshygiënische</w:t>
      </w:r>
      <w:proofErr w:type="spellEnd"/>
      <w:r w:rsidRPr="007A709E">
        <w:rPr>
          <w:sz w:val="20"/>
          <w:szCs w:val="20"/>
        </w:rPr>
        <w:t xml:space="preserve"> strategie als uitgangspunt gehanteerd te worden. </w:t>
      </w:r>
    </w:p>
    <w:p w14:paraId="3FB5FDA4" w14:textId="77777777" w:rsidR="00716F9B" w:rsidRPr="007A709E" w:rsidRDefault="00716F9B" w:rsidP="00716F9B">
      <w:pPr>
        <w:pStyle w:val="Geenafstand"/>
        <w:rPr>
          <w:sz w:val="20"/>
          <w:szCs w:val="20"/>
        </w:rPr>
      </w:pPr>
      <w:r w:rsidRPr="007A709E">
        <w:rPr>
          <w:sz w:val="20"/>
          <w:szCs w:val="20"/>
        </w:rPr>
        <w:t xml:space="preserve">1) wegnemen van de risicobron </w:t>
      </w:r>
    </w:p>
    <w:p w14:paraId="43D05AB0" w14:textId="77777777" w:rsidR="00716F9B" w:rsidRPr="007A709E" w:rsidRDefault="00716F9B" w:rsidP="00716F9B">
      <w:pPr>
        <w:pStyle w:val="Geenafstand"/>
        <w:rPr>
          <w:sz w:val="20"/>
          <w:szCs w:val="20"/>
        </w:rPr>
      </w:pPr>
      <w:r w:rsidRPr="007A709E">
        <w:rPr>
          <w:sz w:val="20"/>
          <w:szCs w:val="20"/>
        </w:rPr>
        <w:t xml:space="preserve">2) scheiden risicobron van de mens </w:t>
      </w:r>
    </w:p>
    <w:p w14:paraId="2B33F12C" w14:textId="77777777" w:rsidR="00716F9B" w:rsidRPr="007A709E" w:rsidRDefault="00716F9B" w:rsidP="00716F9B">
      <w:pPr>
        <w:pStyle w:val="Geenafstand"/>
        <w:rPr>
          <w:sz w:val="20"/>
          <w:szCs w:val="20"/>
        </w:rPr>
      </w:pPr>
      <w:r w:rsidRPr="007A709E">
        <w:rPr>
          <w:sz w:val="20"/>
          <w:szCs w:val="20"/>
        </w:rPr>
        <w:t xml:space="preserve">3) afschermen van de mens </w:t>
      </w:r>
    </w:p>
    <w:p w14:paraId="02B7F9A8" w14:textId="77777777" w:rsidR="00716F9B" w:rsidRPr="007A709E" w:rsidRDefault="00716F9B" w:rsidP="00716F9B">
      <w:pPr>
        <w:pStyle w:val="Geenafstand"/>
        <w:rPr>
          <w:sz w:val="20"/>
          <w:szCs w:val="20"/>
        </w:rPr>
      </w:pPr>
      <w:r w:rsidRPr="007A709E">
        <w:rPr>
          <w:sz w:val="20"/>
          <w:szCs w:val="20"/>
        </w:rPr>
        <w:t xml:space="preserve">4) het verstrekken van PBM </w:t>
      </w:r>
    </w:p>
    <w:p w14:paraId="66F15F3F" w14:textId="77777777" w:rsidR="00716F9B" w:rsidRPr="007A709E" w:rsidRDefault="00716F9B" w:rsidP="00716F9B">
      <w:pPr>
        <w:pStyle w:val="Geenafstand"/>
        <w:rPr>
          <w:sz w:val="20"/>
          <w:szCs w:val="20"/>
        </w:rPr>
      </w:pPr>
    </w:p>
    <w:p w14:paraId="54DFDD16" w14:textId="77777777" w:rsidR="00716F9B" w:rsidRPr="007A709E" w:rsidRDefault="00716F9B" w:rsidP="00716F9B">
      <w:pPr>
        <w:pStyle w:val="Geenafstand"/>
        <w:rPr>
          <w:sz w:val="20"/>
          <w:szCs w:val="20"/>
        </w:rPr>
      </w:pPr>
      <w:r w:rsidRPr="007A709E">
        <w:rPr>
          <w:sz w:val="20"/>
          <w:szCs w:val="20"/>
        </w:rPr>
        <w:t>Bij verdere uitbesteding draagt opdrachtnemer ook een deel van de V&amp;G verantwoordelijkheid richting uw eerstelijns onderaannemers en alle lagen die mogelijk ontstaan onder deze eerstelijns onderaannemers door verdere uitbesteding van werkzaamheden.  Dit omvat onder andere;</w:t>
      </w:r>
    </w:p>
    <w:p w14:paraId="303995CA" w14:textId="77777777" w:rsidR="00A956CE" w:rsidRPr="007A709E" w:rsidRDefault="00716F9B" w:rsidP="00A227D9">
      <w:pPr>
        <w:pStyle w:val="Geenafstand"/>
        <w:numPr>
          <w:ilvl w:val="0"/>
          <w:numId w:val="4"/>
        </w:numPr>
        <w:ind w:left="567" w:hanging="425"/>
        <w:rPr>
          <w:sz w:val="20"/>
          <w:szCs w:val="20"/>
        </w:rPr>
      </w:pPr>
      <w:r w:rsidRPr="007A709E">
        <w:rPr>
          <w:sz w:val="20"/>
          <w:szCs w:val="20"/>
        </w:rPr>
        <w:t>het informeren binnen opdrachtnemers keten over de veiligheidsregels van Dura Vermeer</w:t>
      </w:r>
    </w:p>
    <w:p w14:paraId="2B3186BC" w14:textId="6B17E1CF" w:rsidR="00716F9B" w:rsidRPr="007A709E" w:rsidRDefault="00716F9B" w:rsidP="00A227D9">
      <w:pPr>
        <w:pStyle w:val="Geenafstand"/>
        <w:ind w:left="567"/>
        <w:rPr>
          <w:sz w:val="20"/>
          <w:szCs w:val="20"/>
        </w:rPr>
      </w:pPr>
      <w:r w:rsidRPr="007A709E">
        <w:rPr>
          <w:sz w:val="20"/>
          <w:szCs w:val="20"/>
        </w:rPr>
        <w:t xml:space="preserve">eventueel verrijkt met opdrachtnemers eigen veiligheidsregels voor zover deze niet conflicteren met </w:t>
      </w:r>
      <w:r w:rsidR="00A956CE" w:rsidRPr="007A709E">
        <w:rPr>
          <w:sz w:val="20"/>
          <w:szCs w:val="20"/>
        </w:rPr>
        <w:t xml:space="preserve">    </w:t>
      </w:r>
      <w:r w:rsidRPr="007A709E">
        <w:rPr>
          <w:sz w:val="20"/>
          <w:szCs w:val="20"/>
        </w:rPr>
        <w:t>de veiligheidsregels van Dura Vermeer;</w:t>
      </w:r>
    </w:p>
    <w:p w14:paraId="260AA9CC" w14:textId="77777777" w:rsidR="00716F9B" w:rsidRPr="007A709E" w:rsidRDefault="00716F9B" w:rsidP="00A227D9">
      <w:pPr>
        <w:pStyle w:val="Geenafstand"/>
        <w:numPr>
          <w:ilvl w:val="0"/>
          <w:numId w:val="4"/>
        </w:numPr>
        <w:ind w:left="567" w:hanging="425"/>
        <w:rPr>
          <w:sz w:val="20"/>
          <w:szCs w:val="20"/>
        </w:rPr>
      </w:pPr>
      <w:r w:rsidRPr="007A709E">
        <w:rPr>
          <w:sz w:val="20"/>
          <w:szCs w:val="20"/>
        </w:rPr>
        <w:t xml:space="preserve">het instrueren van werknemers binnen opdrachtnemers keten over de maatregelen zoals vastgelegd in het VGM-plan; </w:t>
      </w:r>
    </w:p>
    <w:p w14:paraId="0220C63D" w14:textId="77777777" w:rsidR="00716F9B" w:rsidRPr="007A709E" w:rsidRDefault="00716F9B" w:rsidP="00A227D9">
      <w:pPr>
        <w:pStyle w:val="Geenafstand"/>
        <w:numPr>
          <w:ilvl w:val="0"/>
          <w:numId w:val="4"/>
        </w:numPr>
        <w:ind w:left="567" w:hanging="425"/>
        <w:rPr>
          <w:sz w:val="20"/>
          <w:szCs w:val="20"/>
        </w:rPr>
      </w:pPr>
      <w:r w:rsidRPr="007A709E">
        <w:rPr>
          <w:sz w:val="20"/>
          <w:szCs w:val="20"/>
        </w:rPr>
        <w:t>het toezicht houden op de uitgevoerde werkzaamheden binnen opdrachtnemers keten;</w:t>
      </w:r>
    </w:p>
    <w:p w14:paraId="3E61BE71" w14:textId="77777777" w:rsidR="00716F9B" w:rsidRPr="007A709E" w:rsidRDefault="00716F9B" w:rsidP="00A227D9">
      <w:pPr>
        <w:pStyle w:val="Geenafstand"/>
        <w:numPr>
          <w:ilvl w:val="0"/>
          <w:numId w:val="4"/>
        </w:numPr>
        <w:ind w:left="567" w:hanging="425"/>
        <w:rPr>
          <w:sz w:val="20"/>
          <w:szCs w:val="20"/>
        </w:rPr>
      </w:pPr>
      <w:r w:rsidRPr="007A709E">
        <w:rPr>
          <w:sz w:val="20"/>
          <w:szCs w:val="20"/>
        </w:rPr>
        <w:t>het melden van gevaarlijke situaties aan Dura Vermeer.</w:t>
      </w:r>
    </w:p>
    <w:p w14:paraId="46D3DC4E" w14:textId="77777777" w:rsidR="00716F9B" w:rsidRPr="007A709E" w:rsidRDefault="00716F9B" w:rsidP="00716F9B">
      <w:pPr>
        <w:pStyle w:val="Geenafstand"/>
        <w:rPr>
          <w:sz w:val="20"/>
          <w:szCs w:val="20"/>
        </w:rPr>
      </w:pPr>
    </w:p>
    <w:p w14:paraId="48B7725A" w14:textId="77777777" w:rsidR="00716F9B" w:rsidRPr="007A709E" w:rsidRDefault="00716F9B" w:rsidP="00716F9B">
      <w:pPr>
        <w:pStyle w:val="Geenafstand"/>
        <w:rPr>
          <w:sz w:val="20"/>
          <w:szCs w:val="20"/>
        </w:rPr>
      </w:pPr>
      <w:r w:rsidRPr="007A709E">
        <w:rPr>
          <w:sz w:val="20"/>
          <w:szCs w:val="20"/>
        </w:rPr>
        <w:t xml:space="preserve">De aangewezen verantwoordelijke voor veiligheid op het project is voor Dura Vermeer het centrale aanspreekpunt voor veiligheidsissues die kunnen ontstaan bij de werkzaamheden uitgevoerd door uw werknemers of werkzaamheden uitgevoerd door werknemers van uw onderaannemers. </w:t>
      </w:r>
    </w:p>
    <w:p w14:paraId="40AAD49E" w14:textId="77777777" w:rsidR="00716F9B" w:rsidRPr="007A709E" w:rsidRDefault="00716F9B" w:rsidP="00716F9B">
      <w:pPr>
        <w:pStyle w:val="Geenafstand"/>
        <w:rPr>
          <w:sz w:val="20"/>
          <w:szCs w:val="20"/>
        </w:rPr>
      </w:pPr>
    </w:p>
    <w:p w14:paraId="74AB76C7" w14:textId="77777777" w:rsidR="00716F9B" w:rsidRPr="007A709E" w:rsidRDefault="00716F9B" w:rsidP="00716F9B">
      <w:pPr>
        <w:tabs>
          <w:tab w:val="left" w:pos="567"/>
          <w:tab w:val="left" w:pos="1985"/>
          <w:tab w:val="left" w:pos="4820"/>
          <w:tab w:val="left" w:pos="7088"/>
        </w:tabs>
        <w:suppressAutoHyphens/>
        <w:spacing w:line="288" w:lineRule="auto"/>
        <w:rPr>
          <w:sz w:val="20"/>
          <w:szCs w:val="20"/>
        </w:rPr>
      </w:pPr>
      <w:r w:rsidRPr="007A709E">
        <w:rPr>
          <w:sz w:val="20"/>
          <w:szCs w:val="20"/>
        </w:rPr>
        <w:t xml:space="preserve">Als er een gezagsverhouding bestaat tussen opdrachtnemer en de door opdrachtnemer ingeschakelde ZZP’ers dan beschouwen wij deze werknemers met betrekking tot Arbo-wettelijke verplichtingen als ingehuurde arbeidskracht van opdrachtnemer en daarmee vallend onder opdrachtnemers verantwoordelijkheid. </w:t>
      </w:r>
    </w:p>
    <w:p w14:paraId="4C6DD998" w14:textId="5890FCCA" w:rsidR="00C14BEC" w:rsidRPr="007A709E" w:rsidRDefault="00C14BEC" w:rsidP="00C14BEC">
      <w:pPr>
        <w:pStyle w:val="Kop2"/>
        <w:rPr>
          <w:sz w:val="20"/>
          <w:szCs w:val="20"/>
        </w:rPr>
      </w:pPr>
      <w:bookmarkStart w:id="32" w:name="_Toc165967568"/>
      <w:r w:rsidRPr="007A709E">
        <w:rPr>
          <w:sz w:val="20"/>
          <w:szCs w:val="20"/>
        </w:rPr>
        <w:t xml:space="preserve">6.3 </w:t>
      </w:r>
      <w:r w:rsidR="00327D4D" w:rsidRPr="007A709E">
        <w:rPr>
          <w:sz w:val="20"/>
          <w:szCs w:val="20"/>
        </w:rPr>
        <w:t>Uitzendbureaus</w:t>
      </w:r>
      <w:bookmarkEnd w:id="32"/>
      <w:r w:rsidRPr="007A709E">
        <w:rPr>
          <w:sz w:val="20"/>
          <w:szCs w:val="20"/>
        </w:rPr>
        <w:t xml:space="preserve"> </w:t>
      </w:r>
    </w:p>
    <w:p w14:paraId="78E24B34" w14:textId="77777777" w:rsidR="001734E5" w:rsidRPr="007A709E" w:rsidRDefault="001734E5" w:rsidP="001734E5">
      <w:pPr>
        <w:pStyle w:val="Geenafstand"/>
        <w:rPr>
          <w:sz w:val="20"/>
          <w:szCs w:val="20"/>
        </w:rPr>
      </w:pPr>
      <w:r w:rsidRPr="007A709E">
        <w:rPr>
          <w:sz w:val="20"/>
          <w:szCs w:val="20"/>
        </w:rPr>
        <w:t>Bij inlening van arbeidskrachten wordt alleen (direct of indirect) ingeleend van een entiteit die</w:t>
      </w:r>
    </w:p>
    <w:p w14:paraId="1C6BF9C3" w14:textId="77777777" w:rsidR="001734E5" w:rsidRPr="007A709E" w:rsidRDefault="001734E5" w:rsidP="001734E5">
      <w:pPr>
        <w:pStyle w:val="Geenafstand"/>
        <w:rPr>
          <w:sz w:val="20"/>
          <w:szCs w:val="20"/>
        </w:rPr>
      </w:pPr>
      <w:r w:rsidRPr="007A709E">
        <w:rPr>
          <w:sz w:val="20"/>
          <w:szCs w:val="20"/>
        </w:rPr>
        <w:t>in het bezit is van een SNA-keurmerk (www.normeringarbeid.nl) en (dus) voldoet aan de NEN</w:t>
      </w:r>
    </w:p>
    <w:p w14:paraId="35B993D9" w14:textId="2D41D44C" w:rsidR="007873C1" w:rsidRPr="007A709E" w:rsidRDefault="001734E5" w:rsidP="007873C1">
      <w:pPr>
        <w:pStyle w:val="Geenafstand"/>
        <w:rPr>
          <w:rFonts w:asciiTheme="majorHAnsi" w:eastAsiaTheme="majorEastAsia" w:hAnsiTheme="majorHAnsi" w:cstheme="majorBidi"/>
          <w:b/>
          <w:sz w:val="20"/>
          <w:szCs w:val="20"/>
        </w:rPr>
      </w:pPr>
      <w:r w:rsidRPr="007A709E">
        <w:rPr>
          <w:sz w:val="20"/>
          <w:szCs w:val="20"/>
        </w:rPr>
        <w:t>4400-1 of de NEN 4400-2 norm.</w:t>
      </w:r>
    </w:p>
    <w:p w14:paraId="12B20600" w14:textId="77777777" w:rsidR="00AD4351" w:rsidRPr="007A709E" w:rsidRDefault="00AD4351">
      <w:pPr>
        <w:rPr>
          <w:rFonts w:asciiTheme="majorHAnsi" w:eastAsiaTheme="majorEastAsia" w:hAnsiTheme="majorHAnsi" w:cstheme="majorBidi"/>
          <w:b/>
          <w:sz w:val="20"/>
          <w:szCs w:val="20"/>
        </w:rPr>
      </w:pPr>
      <w:r w:rsidRPr="007A709E">
        <w:rPr>
          <w:sz w:val="20"/>
          <w:szCs w:val="20"/>
        </w:rPr>
        <w:br w:type="page"/>
      </w:r>
    </w:p>
    <w:p w14:paraId="58A73AB1" w14:textId="4CA28AC2" w:rsidR="00C721D8" w:rsidRPr="007A709E" w:rsidRDefault="00C721D8" w:rsidP="00C721D8">
      <w:pPr>
        <w:pStyle w:val="Kop1"/>
        <w:rPr>
          <w:sz w:val="20"/>
          <w:szCs w:val="20"/>
        </w:rPr>
      </w:pPr>
      <w:bookmarkStart w:id="33" w:name="_Toc165967569"/>
      <w:r w:rsidRPr="3C6B8EFB">
        <w:rPr>
          <w:sz w:val="20"/>
          <w:szCs w:val="20"/>
        </w:rPr>
        <w:lastRenderedPageBreak/>
        <w:t xml:space="preserve">7. </w:t>
      </w:r>
      <w:r>
        <w:tab/>
      </w:r>
      <w:r w:rsidRPr="3C6B8EFB">
        <w:rPr>
          <w:sz w:val="20"/>
          <w:szCs w:val="20"/>
        </w:rPr>
        <w:t>Verwijzingen</w:t>
      </w:r>
      <w:bookmarkEnd w:id="33"/>
    </w:p>
    <w:p w14:paraId="76E95972" w14:textId="77777777" w:rsidR="00F660D5" w:rsidRPr="007A709E" w:rsidRDefault="00F660D5" w:rsidP="00F660D5">
      <w:pPr>
        <w:pStyle w:val="Kop2"/>
        <w:rPr>
          <w:sz w:val="20"/>
          <w:szCs w:val="20"/>
        </w:rPr>
      </w:pPr>
    </w:p>
    <w:p w14:paraId="38457B16" w14:textId="3034DC04" w:rsidR="005E1080" w:rsidRPr="007A709E" w:rsidRDefault="00F660D5" w:rsidP="00F660D5">
      <w:pPr>
        <w:pStyle w:val="Kop2"/>
        <w:rPr>
          <w:sz w:val="20"/>
          <w:szCs w:val="20"/>
        </w:rPr>
      </w:pPr>
      <w:bookmarkStart w:id="34" w:name="_Toc165967570"/>
      <w:r w:rsidRPr="007A709E">
        <w:rPr>
          <w:sz w:val="20"/>
          <w:szCs w:val="20"/>
        </w:rPr>
        <w:t xml:space="preserve">7.1 </w:t>
      </w:r>
      <w:r w:rsidR="00561825" w:rsidRPr="007A709E">
        <w:rPr>
          <w:sz w:val="20"/>
          <w:szCs w:val="20"/>
        </w:rPr>
        <w:t>Arbo wet- en regelgeving</w:t>
      </w:r>
      <w:bookmarkEnd w:id="34"/>
    </w:p>
    <w:p w14:paraId="61AA5246" w14:textId="6777B4D5" w:rsidR="00561825" w:rsidRPr="007A709E" w:rsidRDefault="00050F01" w:rsidP="00972C06">
      <w:pPr>
        <w:rPr>
          <w:sz w:val="20"/>
          <w:szCs w:val="20"/>
        </w:rPr>
      </w:pPr>
      <w:r w:rsidRPr="007A709E">
        <w:rPr>
          <w:sz w:val="20"/>
          <w:szCs w:val="20"/>
        </w:rPr>
        <w:t xml:space="preserve">De Opdrachtnemer verbindt zich ertoe om te allen tijde te handelen in overeenstemming met de geldende wet- en regelgeving op het gebied van arbeidsomstandigheden, met inbegrip van de Arbeidsomstandighedenwet. De Opdrachtnemer zal redelijke maatregelen treffen om de veiligheid en gezondheid van haar werknemers en eventuele derden die betrokken zijn bij de uitvoering van de opdracht te waarborgen. Indien de uitvoering van de opdracht bijzondere risico's met zich meebrengt, zal de Opdrachtnemer tijdig de nodige veiligheidsmaatregelen treffen en </w:t>
      </w:r>
      <w:r w:rsidR="00FF0F87" w:rsidRPr="007A709E">
        <w:rPr>
          <w:sz w:val="20"/>
          <w:szCs w:val="20"/>
        </w:rPr>
        <w:t>Dura Vermeer</w:t>
      </w:r>
      <w:r w:rsidRPr="007A709E">
        <w:rPr>
          <w:sz w:val="20"/>
          <w:szCs w:val="20"/>
        </w:rPr>
        <w:t xml:space="preserve"> hierover informeren. De Opdrachtnemer zal passende voorlichting en instructies geven aan haar werknemers met betrekking tot de arbeidsomstandigheden en veiligheidsmaatregelen die van toepassing zijn tijdens de uitvoering van de opdracht.</w:t>
      </w:r>
      <w:r w:rsidR="005348A2" w:rsidRPr="007A709E">
        <w:rPr>
          <w:sz w:val="20"/>
          <w:szCs w:val="20"/>
        </w:rPr>
        <w:t xml:space="preserve"> </w:t>
      </w:r>
      <w:r w:rsidRPr="007A709E">
        <w:rPr>
          <w:sz w:val="20"/>
          <w:szCs w:val="20"/>
        </w:rPr>
        <w:t>Eventuele kosten die voortvloeien uit het niet naleven van de Arboverplichtingen door de Opdrachtnemer zullen voor rekening van de Opdrachtnemer zijn.</w:t>
      </w:r>
      <w:r w:rsidR="005348A2" w:rsidRPr="007A709E">
        <w:rPr>
          <w:sz w:val="20"/>
          <w:szCs w:val="20"/>
        </w:rPr>
        <w:t xml:space="preserve"> </w:t>
      </w:r>
      <w:r w:rsidRPr="007A709E">
        <w:rPr>
          <w:sz w:val="20"/>
          <w:szCs w:val="20"/>
        </w:rPr>
        <w:t xml:space="preserve">De Opdrachtnemer zal </w:t>
      </w:r>
      <w:r w:rsidR="00FF0F87" w:rsidRPr="007A709E">
        <w:rPr>
          <w:sz w:val="20"/>
          <w:szCs w:val="20"/>
        </w:rPr>
        <w:t>Dura Vermeer</w:t>
      </w:r>
      <w:r w:rsidRPr="007A709E">
        <w:rPr>
          <w:sz w:val="20"/>
          <w:szCs w:val="20"/>
        </w:rPr>
        <w:t xml:space="preserve"> onmiddellijk informeren over eventuele arbeidsongevallen of beroepsziekten die zich voordoen tijdens de uitvoering van de opdracht. Bij overtreding van de Arboverplichtingen behoudt </w:t>
      </w:r>
      <w:r w:rsidR="00FF0F87" w:rsidRPr="007A709E">
        <w:rPr>
          <w:sz w:val="20"/>
          <w:szCs w:val="20"/>
        </w:rPr>
        <w:t>Dura Vermeer</w:t>
      </w:r>
      <w:r w:rsidRPr="007A709E">
        <w:rPr>
          <w:sz w:val="20"/>
          <w:szCs w:val="20"/>
        </w:rPr>
        <w:t xml:space="preserve"> zich het recht voor om passende maatregelen te nemen, waaronder beëindiging van het contract.</w:t>
      </w:r>
    </w:p>
    <w:p w14:paraId="630146C2" w14:textId="3202D9C3" w:rsidR="00FF0F87" w:rsidRPr="007A709E" w:rsidRDefault="00630DBB" w:rsidP="00630DBB">
      <w:pPr>
        <w:pStyle w:val="Kop2"/>
        <w:rPr>
          <w:sz w:val="20"/>
          <w:szCs w:val="20"/>
        </w:rPr>
      </w:pPr>
      <w:bookmarkStart w:id="35" w:name="_Toc165967571"/>
      <w:r w:rsidRPr="3C6B8EFB">
        <w:rPr>
          <w:sz w:val="20"/>
          <w:szCs w:val="20"/>
        </w:rPr>
        <w:t xml:space="preserve">7.2 </w:t>
      </w:r>
      <w:proofErr w:type="spellStart"/>
      <w:r w:rsidRPr="3C6B8EFB">
        <w:rPr>
          <w:sz w:val="20"/>
          <w:szCs w:val="20"/>
        </w:rPr>
        <w:t>Governance</w:t>
      </w:r>
      <w:proofErr w:type="spellEnd"/>
      <w:r w:rsidRPr="3C6B8EFB">
        <w:rPr>
          <w:sz w:val="20"/>
          <w:szCs w:val="20"/>
        </w:rPr>
        <w:t xml:space="preserve"> Code Veiligheid in de Bouw</w:t>
      </w:r>
      <w:bookmarkEnd w:id="35"/>
    </w:p>
    <w:p w14:paraId="0F9FB24F" w14:textId="1FAD727C" w:rsidR="00630DBB" w:rsidRPr="007A709E" w:rsidRDefault="004E6344" w:rsidP="00D9738C">
      <w:pPr>
        <w:pStyle w:val="Geenafstand"/>
        <w:rPr>
          <w:sz w:val="20"/>
          <w:szCs w:val="20"/>
        </w:rPr>
      </w:pPr>
      <w:r w:rsidRPr="007A709E">
        <w:rPr>
          <w:sz w:val="20"/>
          <w:szCs w:val="20"/>
        </w:rPr>
        <w:t>D</w:t>
      </w:r>
      <w:r w:rsidR="00312D8D" w:rsidRPr="007A709E">
        <w:rPr>
          <w:sz w:val="20"/>
          <w:szCs w:val="20"/>
        </w:rPr>
        <w:t xml:space="preserve">e opdrachtnemer verklaart dat hij bekend is met de </w:t>
      </w:r>
      <w:proofErr w:type="spellStart"/>
      <w:r w:rsidR="00312D8D" w:rsidRPr="007A709E">
        <w:rPr>
          <w:sz w:val="20"/>
          <w:szCs w:val="20"/>
        </w:rPr>
        <w:t>Governance</w:t>
      </w:r>
      <w:proofErr w:type="spellEnd"/>
      <w:r w:rsidR="00312D8D" w:rsidRPr="007A709E">
        <w:rPr>
          <w:sz w:val="20"/>
          <w:szCs w:val="20"/>
        </w:rPr>
        <w:t xml:space="preserve"> Code Veiligheid in de Bouw en verbindt zich ertoe </w:t>
      </w:r>
      <w:r w:rsidR="002D01E8" w:rsidRPr="007A709E">
        <w:rPr>
          <w:sz w:val="20"/>
          <w:szCs w:val="20"/>
        </w:rPr>
        <w:t>om alle werkzaamheden uit te voeren in overeenstemming met de principes en richtlijnen die hierin zijn uiteengezet</w:t>
      </w:r>
      <w:r w:rsidR="00D96719" w:rsidRPr="007A709E">
        <w:rPr>
          <w:sz w:val="20"/>
          <w:szCs w:val="20"/>
        </w:rPr>
        <w:t xml:space="preserve">. </w:t>
      </w:r>
      <w:r w:rsidR="00900F75">
        <w:rPr>
          <w:sz w:val="20"/>
          <w:szCs w:val="20"/>
        </w:rPr>
        <w:t xml:space="preserve">Bij voorkeur is opdrachtnemer </w:t>
      </w:r>
      <w:proofErr w:type="spellStart"/>
      <w:r w:rsidR="00900F75">
        <w:rPr>
          <w:sz w:val="20"/>
          <w:szCs w:val="20"/>
        </w:rPr>
        <w:t>onderschrijver</w:t>
      </w:r>
      <w:proofErr w:type="spellEnd"/>
      <w:r w:rsidR="00900F75">
        <w:rPr>
          <w:sz w:val="20"/>
          <w:szCs w:val="20"/>
        </w:rPr>
        <w:t xml:space="preserve"> van de </w:t>
      </w:r>
      <w:proofErr w:type="spellStart"/>
      <w:r w:rsidR="00900F75">
        <w:rPr>
          <w:sz w:val="20"/>
          <w:szCs w:val="20"/>
        </w:rPr>
        <w:t>Governance</w:t>
      </w:r>
      <w:proofErr w:type="spellEnd"/>
      <w:r w:rsidR="00900F75">
        <w:rPr>
          <w:sz w:val="20"/>
          <w:szCs w:val="20"/>
        </w:rPr>
        <w:t xml:space="preserve"> Code Veiligheid in de Bouw. </w:t>
      </w:r>
      <w:r w:rsidR="00D96719" w:rsidRPr="007A709E">
        <w:rPr>
          <w:sz w:val="20"/>
          <w:szCs w:val="20"/>
        </w:rPr>
        <w:t>De opdrachtnemer zal zich inspannen om een veilige werkomgeving te creëren</w:t>
      </w:r>
      <w:r w:rsidR="00B50B7E" w:rsidRPr="007A709E">
        <w:rPr>
          <w:sz w:val="20"/>
          <w:szCs w:val="20"/>
        </w:rPr>
        <w:t xml:space="preserve"> en zal de geldende richt</w:t>
      </w:r>
      <w:r w:rsidR="00302D89" w:rsidRPr="007A709E">
        <w:rPr>
          <w:sz w:val="20"/>
          <w:szCs w:val="20"/>
        </w:rPr>
        <w:t xml:space="preserve">lijnen </w:t>
      </w:r>
      <w:r w:rsidR="006515F2" w:rsidRPr="007A709E">
        <w:rPr>
          <w:sz w:val="20"/>
          <w:szCs w:val="20"/>
        </w:rPr>
        <w:t xml:space="preserve">naleven en beschikbare tools waar mogelijk toepassen </w:t>
      </w:r>
      <w:r w:rsidR="00354C61" w:rsidRPr="007A709E">
        <w:rPr>
          <w:sz w:val="20"/>
          <w:szCs w:val="20"/>
        </w:rPr>
        <w:t xml:space="preserve">om de veiligheid van alle betrokken partijen te waarborgen. </w:t>
      </w:r>
      <w:r w:rsidR="00EB115D" w:rsidRPr="007A709E">
        <w:rPr>
          <w:sz w:val="20"/>
          <w:szCs w:val="20"/>
        </w:rPr>
        <w:t xml:space="preserve">De Opdrachtnemer zal </w:t>
      </w:r>
      <w:r w:rsidR="002A4313" w:rsidRPr="007A709E">
        <w:rPr>
          <w:sz w:val="20"/>
          <w:szCs w:val="20"/>
        </w:rPr>
        <w:t xml:space="preserve">Dura Vermeer tijdig informeren over eventuele afwijkingen van de </w:t>
      </w:r>
      <w:proofErr w:type="spellStart"/>
      <w:r w:rsidR="002A4313" w:rsidRPr="007A709E">
        <w:rPr>
          <w:sz w:val="20"/>
          <w:szCs w:val="20"/>
        </w:rPr>
        <w:t>Governance</w:t>
      </w:r>
      <w:proofErr w:type="spellEnd"/>
      <w:r w:rsidR="002A4313" w:rsidRPr="007A709E">
        <w:rPr>
          <w:sz w:val="20"/>
          <w:szCs w:val="20"/>
        </w:rPr>
        <w:t xml:space="preserve"> Code Veiligheid in de Bouw</w:t>
      </w:r>
      <w:r w:rsidR="00DA7541" w:rsidRPr="007A709E">
        <w:rPr>
          <w:sz w:val="20"/>
          <w:szCs w:val="20"/>
        </w:rPr>
        <w:t xml:space="preserve"> en zal samenwerken </w:t>
      </w:r>
      <w:r w:rsidR="00D7196E" w:rsidRPr="007A709E">
        <w:rPr>
          <w:sz w:val="20"/>
          <w:szCs w:val="20"/>
        </w:rPr>
        <w:t>met Dura Vermeer om passende maatregelen te treffen om de naleving te waarborgen.</w:t>
      </w:r>
    </w:p>
    <w:p w14:paraId="435DADC5" w14:textId="77777777" w:rsidR="00D7196E" w:rsidRPr="007A709E" w:rsidRDefault="00D7196E" w:rsidP="00D9738C">
      <w:pPr>
        <w:pStyle w:val="Geenafstand"/>
        <w:rPr>
          <w:sz w:val="20"/>
          <w:szCs w:val="20"/>
        </w:rPr>
      </w:pPr>
    </w:p>
    <w:p w14:paraId="7432D5CB" w14:textId="4E502EAE" w:rsidR="007730C7" w:rsidRPr="007A709E" w:rsidRDefault="007730C7" w:rsidP="00D9738C">
      <w:pPr>
        <w:pStyle w:val="Geenafstand"/>
        <w:rPr>
          <w:sz w:val="20"/>
          <w:szCs w:val="20"/>
        </w:rPr>
      </w:pPr>
      <w:r w:rsidRPr="007A709E">
        <w:rPr>
          <w:sz w:val="20"/>
          <w:szCs w:val="20"/>
        </w:rPr>
        <w:t xml:space="preserve">De volgende richtlijnen en tools zijn afkomstig vanuit de </w:t>
      </w:r>
      <w:proofErr w:type="spellStart"/>
      <w:r w:rsidRPr="007A709E">
        <w:rPr>
          <w:sz w:val="20"/>
          <w:szCs w:val="20"/>
        </w:rPr>
        <w:t>Governance</w:t>
      </w:r>
      <w:proofErr w:type="spellEnd"/>
      <w:r w:rsidRPr="007A709E">
        <w:rPr>
          <w:sz w:val="20"/>
          <w:szCs w:val="20"/>
        </w:rPr>
        <w:t xml:space="preserve"> Code Veiligheid in de Bouw:</w:t>
      </w:r>
    </w:p>
    <w:p w14:paraId="3ED54C35" w14:textId="65218E1B" w:rsidR="007730C7" w:rsidRPr="007A709E" w:rsidRDefault="007730C7" w:rsidP="007730C7">
      <w:pPr>
        <w:pStyle w:val="Geenafstand"/>
        <w:numPr>
          <w:ilvl w:val="0"/>
          <w:numId w:val="4"/>
        </w:numPr>
        <w:rPr>
          <w:sz w:val="20"/>
          <w:szCs w:val="20"/>
        </w:rPr>
      </w:pPr>
      <w:r w:rsidRPr="007A709E">
        <w:rPr>
          <w:sz w:val="20"/>
          <w:szCs w:val="20"/>
        </w:rPr>
        <w:t>Beleid veilig verplaatsen van graa</w:t>
      </w:r>
      <w:r w:rsidR="00A227D9">
        <w:rPr>
          <w:sz w:val="20"/>
          <w:szCs w:val="20"/>
        </w:rPr>
        <w:t>f</w:t>
      </w:r>
      <w:r w:rsidRPr="007A709E">
        <w:rPr>
          <w:sz w:val="20"/>
          <w:szCs w:val="20"/>
        </w:rPr>
        <w:t xml:space="preserve">bakken </w:t>
      </w:r>
      <w:hyperlink r:id="rId16" w:history="1">
        <w:r w:rsidRPr="007A709E">
          <w:rPr>
            <w:rStyle w:val="Hyperlink"/>
            <w:sz w:val="20"/>
            <w:szCs w:val="20"/>
          </w:rPr>
          <w:t>https://gc-veiligheid.nl/kennis/richtlijnen-aanbevelingen-en-beleid/item/beleid-veilig-verplaatsen-van-graafbakken</w:t>
        </w:r>
      </w:hyperlink>
    </w:p>
    <w:p w14:paraId="39BFCEC1" w14:textId="425985B0" w:rsidR="007730C7" w:rsidRPr="007A709E" w:rsidRDefault="000D1E21" w:rsidP="007730C7">
      <w:pPr>
        <w:pStyle w:val="Geenafstand"/>
        <w:numPr>
          <w:ilvl w:val="0"/>
          <w:numId w:val="4"/>
        </w:numPr>
        <w:rPr>
          <w:sz w:val="20"/>
          <w:szCs w:val="20"/>
        </w:rPr>
      </w:pPr>
      <w:r w:rsidRPr="007A709E">
        <w:rPr>
          <w:sz w:val="20"/>
          <w:szCs w:val="20"/>
        </w:rPr>
        <w:t xml:space="preserve">Beleid reductie aanrijdgevaar </w:t>
      </w:r>
      <w:hyperlink r:id="rId17" w:history="1">
        <w:r w:rsidRPr="007A709E">
          <w:rPr>
            <w:rStyle w:val="Hyperlink"/>
            <w:sz w:val="20"/>
            <w:szCs w:val="20"/>
          </w:rPr>
          <w:t>https://gc-veiligheid.nl/kennis/richtlijnen-aanbevelingen-en-beleid/item/beleid-reductie-aanrijdgevaar</w:t>
        </w:r>
      </w:hyperlink>
    </w:p>
    <w:p w14:paraId="3E45F86C" w14:textId="53559BA4" w:rsidR="000D1E21" w:rsidRPr="007A709E" w:rsidRDefault="00296596" w:rsidP="007730C7">
      <w:pPr>
        <w:pStyle w:val="Geenafstand"/>
        <w:numPr>
          <w:ilvl w:val="0"/>
          <w:numId w:val="4"/>
        </w:numPr>
        <w:rPr>
          <w:sz w:val="20"/>
          <w:szCs w:val="20"/>
        </w:rPr>
      </w:pPr>
      <w:r w:rsidRPr="007A709E">
        <w:rPr>
          <w:sz w:val="20"/>
          <w:szCs w:val="20"/>
        </w:rPr>
        <w:t>Brancherichtlijn kleurstelling signalerende veiligheid</w:t>
      </w:r>
      <w:r w:rsidR="00A227D9">
        <w:rPr>
          <w:sz w:val="20"/>
          <w:szCs w:val="20"/>
        </w:rPr>
        <w:t>s</w:t>
      </w:r>
      <w:r w:rsidRPr="007A709E">
        <w:rPr>
          <w:sz w:val="20"/>
          <w:szCs w:val="20"/>
        </w:rPr>
        <w:t xml:space="preserve">kleding </w:t>
      </w:r>
      <w:hyperlink r:id="rId18" w:history="1">
        <w:r w:rsidRPr="007A709E">
          <w:rPr>
            <w:rStyle w:val="Hyperlink"/>
            <w:sz w:val="20"/>
            <w:szCs w:val="20"/>
          </w:rPr>
          <w:t>https://gc-veiligheid.nl/kennis/richtlijnen-aanbevelingen-en-beleid/item/brancherichtlijn-kleurstelling-signalerende-veiligheidskleding</w:t>
        </w:r>
      </w:hyperlink>
    </w:p>
    <w:p w14:paraId="5C057940" w14:textId="70FD335D" w:rsidR="00BB6BC2" w:rsidRPr="00AB1F1B" w:rsidRDefault="00BB6BC2" w:rsidP="00BB6BC2">
      <w:pPr>
        <w:pStyle w:val="Geenafstand"/>
        <w:numPr>
          <w:ilvl w:val="0"/>
          <w:numId w:val="4"/>
        </w:numPr>
        <w:rPr>
          <w:sz w:val="20"/>
          <w:szCs w:val="20"/>
          <w:lang w:val="de-DE"/>
        </w:rPr>
      </w:pPr>
      <w:proofErr w:type="spellStart"/>
      <w:r w:rsidRPr="00AB1F1B">
        <w:rPr>
          <w:sz w:val="20"/>
          <w:szCs w:val="20"/>
          <w:lang w:val="de-DE"/>
        </w:rPr>
        <w:t>Richtlijn</w:t>
      </w:r>
      <w:proofErr w:type="spellEnd"/>
      <w:r w:rsidRPr="00AB1F1B">
        <w:rPr>
          <w:sz w:val="20"/>
          <w:szCs w:val="20"/>
          <w:lang w:val="de-DE"/>
        </w:rPr>
        <w:t xml:space="preserve"> </w:t>
      </w:r>
      <w:proofErr w:type="spellStart"/>
      <w:r w:rsidRPr="00AB1F1B">
        <w:rPr>
          <w:sz w:val="20"/>
          <w:szCs w:val="20"/>
          <w:lang w:val="de-DE"/>
        </w:rPr>
        <w:t>steigers</w:t>
      </w:r>
      <w:proofErr w:type="spellEnd"/>
      <w:r w:rsidRPr="00AB1F1B">
        <w:rPr>
          <w:sz w:val="20"/>
          <w:szCs w:val="20"/>
          <w:lang w:val="de-DE"/>
        </w:rPr>
        <w:t xml:space="preserve"> </w:t>
      </w:r>
      <w:hyperlink r:id="rId19" w:history="1">
        <w:r w:rsidRPr="00AB1F1B">
          <w:rPr>
            <w:rStyle w:val="Hyperlink"/>
            <w:sz w:val="20"/>
            <w:szCs w:val="20"/>
            <w:lang w:val="de-DE"/>
          </w:rPr>
          <w:t>https://gc-veiligheid.nl/kennis/richtlijnen-aanbevelingen-en-beleid/item/richtlijn-steigers</w:t>
        </w:r>
      </w:hyperlink>
    </w:p>
    <w:p w14:paraId="254219D3" w14:textId="79C0B750" w:rsidR="00BE7899" w:rsidRPr="007A709E" w:rsidRDefault="00BE7899" w:rsidP="00BB6BC2">
      <w:pPr>
        <w:pStyle w:val="Geenafstand"/>
        <w:numPr>
          <w:ilvl w:val="0"/>
          <w:numId w:val="4"/>
        </w:numPr>
        <w:rPr>
          <w:sz w:val="20"/>
          <w:szCs w:val="20"/>
        </w:rPr>
      </w:pPr>
      <w:r w:rsidRPr="007A709E">
        <w:rPr>
          <w:sz w:val="20"/>
          <w:szCs w:val="20"/>
        </w:rPr>
        <w:t xml:space="preserve">Veiligheid in aanbestedingen </w:t>
      </w:r>
      <w:hyperlink r:id="rId20" w:history="1">
        <w:r w:rsidRPr="007A709E">
          <w:rPr>
            <w:rStyle w:val="Hyperlink"/>
            <w:sz w:val="20"/>
            <w:szCs w:val="20"/>
          </w:rPr>
          <w:t>https://gc-veiligheid.nl/tools/veiligheid-in-aanbesteding-via</w:t>
        </w:r>
      </w:hyperlink>
    </w:p>
    <w:p w14:paraId="3AB511AA" w14:textId="0B04CA12" w:rsidR="00BE7899" w:rsidRPr="007A709E" w:rsidRDefault="00274405" w:rsidP="00BB6BC2">
      <w:pPr>
        <w:pStyle w:val="Geenafstand"/>
        <w:numPr>
          <w:ilvl w:val="0"/>
          <w:numId w:val="4"/>
        </w:numPr>
        <w:rPr>
          <w:sz w:val="20"/>
          <w:szCs w:val="20"/>
        </w:rPr>
      </w:pPr>
      <w:r w:rsidRPr="007A709E">
        <w:rPr>
          <w:sz w:val="20"/>
          <w:szCs w:val="20"/>
        </w:rPr>
        <w:t xml:space="preserve">Generieke Poortinstructie </w:t>
      </w:r>
      <w:hyperlink r:id="rId21" w:history="1">
        <w:r w:rsidRPr="007A709E">
          <w:rPr>
            <w:rStyle w:val="Hyperlink"/>
            <w:sz w:val="20"/>
            <w:szCs w:val="20"/>
          </w:rPr>
          <w:t>https://gc-veiligheid.nl/tools/generieke-poortinstructie-gpi</w:t>
        </w:r>
      </w:hyperlink>
    </w:p>
    <w:p w14:paraId="06C83E64" w14:textId="53D3BEC5" w:rsidR="00274405" w:rsidRPr="007A709E" w:rsidRDefault="000F13EA" w:rsidP="00BB6BC2">
      <w:pPr>
        <w:pStyle w:val="Geenafstand"/>
        <w:numPr>
          <w:ilvl w:val="0"/>
          <w:numId w:val="4"/>
        </w:numPr>
        <w:rPr>
          <w:sz w:val="20"/>
          <w:szCs w:val="20"/>
        </w:rPr>
      </w:pPr>
      <w:r w:rsidRPr="007A709E">
        <w:rPr>
          <w:sz w:val="20"/>
          <w:szCs w:val="20"/>
        </w:rPr>
        <w:t xml:space="preserve">Beleid vallen van hoogte </w:t>
      </w:r>
      <w:hyperlink r:id="rId22" w:history="1">
        <w:r w:rsidRPr="007A709E">
          <w:rPr>
            <w:rStyle w:val="Hyperlink"/>
            <w:sz w:val="20"/>
            <w:szCs w:val="20"/>
          </w:rPr>
          <w:t>https://gc-veiligheid.nl/tools/vallen-van-hoogte</w:t>
        </w:r>
      </w:hyperlink>
    </w:p>
    <w:p w14:paraId="782FA517" w14:textId="77777777" w:rsidR="000F13EA" w:rsidRPr="007A709E" w:rsidRDefault="000F13EA" w:rsidP="000F13EA">
      <w:pPr>
        <w:pStyle w:val="Geenafstand"/>
        <w:ind w:left="360"/>
        <w:rPr>
          <w:sz w:val="20"/>
          <w:szCs w:val="20"/>
        </w:rPr>
      </w:pPr>
    </w:p>
    <w:p w14:paraId="11A29EE8" w14:textId="77777777" w:rsidR="007730C7" w:rsidRPr="007A709E" w:rsidRDefault="007730C7" w:rsidP="00D9738C">
      <w:pPr>
        <w:pStyle w:val="Geenafstand"/>
        <w:rPr>
          <w:sz w:val="20"/>
          <w:szCs w:val="20"/>
        </w:rPr>
      </w:pPr>
    </w:p>
    <w:p w14:paraId="716E534D" w14:textId="77777777" w:rsidR="00FF0F87" w:rsidRPr="007A709E" w:rsidRDefault="00FF0F87" w:rsidP="00FF0F87">
      <w:pPr>
        <w:pStyle w:val="Kop2"/>
        <w:rPr>
          <w:sz w:val="20"/>
          <w:szCs w:val="20"/>
        </w:rPr>
      </w:pPr>
      <w:bookmarkStart w:id="36" w:name="_Toc165967572"/>
      <w:r w:rsidRPr="007A709E">
        <w:rPr>
          <w:sz w:val="20"/>
          <w:szCs w:val="20"/>
        </w:rPr>
        <w:t>7.3 De Nederlandse Arbeidsinspectie</w:t>
      </w:r>
      <w:bookmarkEnd w:id="36"/>
    </w:p>
    <w:p w14:paraId="2202AFA3" w14:textId="15517C2D" w:rsidR="00FF0F87" w:rsidRPr="007A709E" w:rsidRDefault="00FF0F87" w:rsidP="00FF0F87">
      <w:pPr>
        <w:pStyle w:val="Geenafstand"/>
        <w:rPr>
          <w:sz w:val="20"/>
          <w:szCs w:val="20"/>
        </w:rPr>
      </w:pPr>
      <w:r w:rsidRPr="06718D7A">
        <w:rPr>
          <w:sz w:val="20"/>
          <w:szCs w:val="20"/>
        </w:rPr>
        <w:t xml:space="preserve">De Opdrachtnemer verplicht zich om te voldoen aan alle wettelijke vereisten met betrekking tot arbeidsveiligheid en gezondheid, zoals vastgelegd door de relevante arbeidsinspectieautoriteiten. De Opdrachtnemer zal </w:t>
      </w:r>
      <w:r w:rsidR="77045B13" w:rsidRPr="06718D7A">
        <w:rPr>
          <w:sz w:val="20"/>
          <w:szCs w:val="20"/>
        </w:rPr>
        <w:t>ervoor</w:t>
      </w:r>
      <w:r w:rsidRPr="06718D7A">
        <w:rPr>
          <w:sz w:val="20"/>
          <w:szCs w:val="20"/>
        </w:rPr>
        <w:t xml:space="preserve"> zorgen dat alle werknemers die betrokken zijn bij de uitvoering van de opdracht volledige op de hoogte zijn van de geldende veiligheidsvoorschriften en procedures. De Opdrachtnemer zal te allen tijde meewerken aan inspecties uitgevoerd door de arbeidsinspectieautoriteiten en zal eventuele bevindingen adequaat en tijdig aanpakken om de naleving van de wetgeving te waarborgen. </w:t>
      </w:r>
    </w:p>
    <w:p w14:paraId="0B088BC0" w14:textId="6C1AEE66" w:rsidR="00630DBB" w:rsidRPr="007A709E" w:rsidRDefault="00630DBB" w:rsidP="00FF0F87">
      <w:pPr>
        <w:pStyle w:val="Geenafstand"/>
        <w:rPr>
          <w:sz w:val="20"/>
          <w:szCs w:val="20"/>
        </w:rPr>
      </w:pPr>
    </w:p>
    <w:p w14:paraId="7AF18573" w14:textId="2CAE77CB" w:rsidR="00630DBB" w:rsidRPr="007A709E" w:rsidRDefault="00630DBB" w:rsidP="00630DBB">
      <w:pPr>
        <w:pStyle w:val="Kop2"/>
        <w:rPr>
          <w:sz w:val="20"/>
          <w:szCs w:val="20"/>
        </w:rPr>
      </w:pPr>
      <w:bookmarkStart w:id="37" w:name="_Toc165967573"/>
      <w:r w:rsidRPr="007A709E">
        <w:rPr>
          <w:sz w:val="20"/>
          <w:szCs w:val="20"/>
        </w:rPr>
        <w:t>7.4 Werken conform CROW-richtlijnen</w:t>
      </w:r>
      <w:bookmarkEnd w:id="37"/>
    </w:p>
    <w:p w14:paraId="1E997E85" w14:textId="77777777" w:rsidR="00630DBB" w:rsidRPr="007A709E" w:rsidRDefault="00630DBB" w:rsidP="00630DBB">
      <w:pPr>
        <w:pStyle w:val="Geenafstand"/>
        <w:rPr>
          <w:sz w:val="20"/>
          <w:szCs w:val="20"/>
        </w:rPr>
      </w:pPr>
      <w:r w:rsidRPr="007A709E">
        <w:rPr>
          <w:sz w:val="20"/>
          <w:szCs w:val="20"/>
        </w:rPr>
        <w:t xml:space="preserve">De Opdrachtnemer verplicht zich om alle werkzaamheden uit te voeren conform de richtlijnen en standaarden zoals vastgesteld door het Centrum voor Regelgeving en Onderzoek in de Grond-, Water en Wegenbouw en de </w:t>
      </w:r>
      <w:r w:rsidRPr="007A709E">
        <w:rPr>
          <w:sz w:val="20"/>
          <w:szCs w:val="20"/>
        </w:rPr>
        <w:lastRenderedPageBreak/>
        <w:t>Verkeerstechniek (CROW). De opdrachtnemer dient alle relevante CROW-publicaties te raadplegen en toe te passen tijdens de uitvoering van de opdracht. Eventuele afwijkingen van de CROW-richtlijnen dienen vooraf schriftelijk te worden gemotiveerd en goedgekeurd door Dura Vermeer.</w:t>
      </w:r>
    </w:p>
    <w:p w14:paraId="6038B7D6" w14:textId="77777777" w:rsidR="00630DBB" w:rsidRPr="007A709E" w:rsidRDefault="00630DBB" w:rsidP="00FF0F87">
      <w:pPr>
        <w:pStyle w:val="Geenafstand"/>
        <w:rPr>
          <w:sz w:val="20"/>
          <w:szCs w:val="20"/>
        </w:rPr>
      </w:pPr>
    </w:p>
    <w:p w14:paraId="283FC801" w14:textId="5CBF8A8F" w:rsidR="004E5434" w:rsidRPr="007A709E" w:rsidRDefault="004E5434" w:rsidP="004E5434">
      <w:pPr>
        <w:pStyle w:val="Kop2"/>
        <w:rPr>
          <w:sz w:val="20"/>
          <w:szCs w:val="20"/>
        </w:rPr>
      </w:pPr>
      <w:bookmarkStart w:id="38" w:name="_Toc165967574"/>
      <w:r w:rsidRPr="3C6B8EFB">
        <w:rPr>
          <w:sz w:val="20"/>
          <w:szCs w:val="20"/>
        </w:rPr>
        <w:t xml:space="preserve">7.5 </w:t>
      </w:r>
      <w:r w:rsidR="00836AC7" w:rsidRPr="3C6B8EFB">
        <w:rPr>
          <w:sz w:val="20"/>
          <w:szCs w:val="20"/>
        </w:rPr>
        <w:t>Arbocatalogus Bouw en Infra</w:t>
      </w:r>
      <w:r w:rsidR="00C25BF0">
        <w:rPr>
          <w:sz w:val="20"/>
          <w:szCs w:val="20"/>
        </w:rPr>
        <w:t>, Railinfra (voor werken aan / op het spoor)</w:t>
      </w:r>
      <w:bookmarkEnd w:id="38"/>
    </w:p>
    <w:p w14:paraId="288B8AD5" w14:textId="47DCBB1E" w:rsidR="00836AC7" w:rsidRPr="007A709E" w:rsidRDefault="00836AC7" w:rsidP="00836AC7">
      <w:pPr>
        <w:pStyle w:val="Geenafstand"/>
        <w:rPr>
          <w:sz w:val="20"/>
          <w:szCs w:val="20"/>
        </w:rPr>
      </w:pPr>
      <w:r w:rsidRPr="007A709E">
        <w:rPr>
          <w:sz w:val="20"/>
          <w:szCs w:val="20"/>
        </w:rPr>
        <w:t>De Opdrachtnemer verklaart dat hij bekend is met de Arbocatalogus Bouw en Infra en</w:t>
      </w:r>
      <w:r w:rsidR="00C25BF0">
        <w:rPr>
          <w:sz w:val="20"/>
          <w:szCs w:val="20"/>
        </w:rPr>
        <w:t xml:space="preserve"> Railinfra en</w:t>
      </w:r>
      <w:r w:rsidRPr="007A709E">
        <w:rPr>
          <w:sz w:val="20"/>
          <w:szCs w:val="20"/>
        </w:rPr>
        <w:t xml:space="preserve"> verbindt zich ertoe om alle werkzaamheden uit te voeren in overeenstemming met de richtlijnen en voorschriften die hierin zijn vastgesteld. De Opdrachtnemer zal alle redelijke maatregelen nemen om de gezondheid en veiligheid van alle betrokkenen bij de uitvoering van de opdracht te waarborgen, in lijn met de aanbevelingen van de Arbocatalogus Bouw en Infra</w:t>
      </w:r>
      <w:r w:rsidR="00C25BF0">
        <w:rPr>
          <w:sz w:val="20"/>
          <w:szCs w:val="20"/>
        </w:rPr>
        <w:t xml:space="preserve"> en Railinfra</w:t>
      </w:r>
      <w:r w:rsidRPr="007A709E">
        <w:rPr>
          <w:sz w:val="20"/>
          <w:szCs w:val="20"/>
        </w:rPr>
        <w:t>. Eventuele afwijkingen van de Arbocatalogus dienen vooraf schriftelijk te worden gemotiveerd en goedgekeurd door de Opdrachtgever, met inachtneming van de geldende wet- en regelgeving op het gebied van arbeidsomstandigheden.</w:t>
      </w:r>
    </w:p>
    <w:p w14:paraId="36D6A7AD" w14:textId="77777777" w:rsidR="00D15BA2" w:rsidRPr="007A709E" w:rsidRDefault="00D15BA2" w:rsidP="00836AC7">
      <w:pPr>
        <w:pStyle w:val="Geenafstand"/>
        <w:rPr>
          <w:sz w:val="20"/>
          <w:szCs w:val="20"/>
        </w:rPr>
      </w:pPr>
    </w:p>
    <w:p w14:paraId="02014A0B" w14:textId="6BB1A9BF" w:rsidR="3C6B8EFB" w:rsidRDefault="00C25BF0" w:rsidP="00C25BF0">
      <w:pPr>
        <w:pStyle w:val="Geenafstand"/>
        <w:rPr>
          <w:sz w:val="20"/>
          <w:szCs w:val="20"/>
        </w:rPr>
      </w:pPr>
      <w:hyperlink w:history="1"/>
      <w:hyperlink r:id="rId23" w:history="1">
        <w:r w:rsidRPr="00C25BF0">
          <w:rPr>
            <w:rStyle w:val="Hyperlink"/>
            <w:sz w:val="20"/>
            <w:szCs w:val="20"/>
          </w:rPr>
          <w:t xml:space="preserve">Arbocatalogus Bouw en </w:t>
        </w:r>
        <w:proofErr w:type="spellStart"/>
        <w:r w:rsidRPr="00C25BF0">
          <w:rPr>
            <w:rStyle w:val="Hyperlink"/>
            <w:sz w:val="20"/>
            <w:szCs w:val="20"/>
          </w:rPr>
          <w:t>Infra</w:t>
        </w:r>
      </w:hyperlink>
      <w:hyperlink r:id="rId24" w:history="1">
        <w:r>
          <w:rPr>
            <w:rStyle w:val="cf01"/>
            <w:color w:val="0000FF"/>
            <w:u w:val="single"/>
          </w:rPr>
          <w:t>Arbocatalogus</w:t>
        </w:r>
        <w:proofErr w:type="spellEnd"/>
        <w:r>
          <w:rPr>
            <w:rStyle w:val="cf01"/>
            <w:color w:val="0000FF"/>
            <w:u w:val="single"/>
          </w:rPr>
          <w:t xml:space="preserve"> voor de Railinfra (railalert.nl)</w:t>
        </w:r>
      </w:hyperlink>
    </w:p>
    <w:sectPr w:rsidR="3C6B8EFB" w:rsidSect="002B19F1">
      <w:headerReference w:type="default" r:id="rId25"/>
      <w:footerReference w:type="default" r:id="rId26"/>
      <w:pgSz w:w="11906" w:h="16838"/>
      <w:pgMar w:top="1417" w:right="1417" w:bottom="1418" w:left="1417" w:header="708" w:footer="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Bakker, Mathijs" w:date="2024-01-23T21:57:00Z" w:initials="BM">
    <w:p w14:paraId="3B57062F" w14:textId="4B8D6EDA" w:rsidR="00071EE3" w:rsidRDefault="00071EE3" w:rsidP="00071EE3">
      <w:pPr>
        <w:pStyle w:val="Tekstopmerking"/>
      </w:pPr>
      <w:r>
        <w:rPr>
          <w:rStyle w:val="Verwijzingopmerking"/>
        </w:rPr>
        <w:annotationRef/>
      </w:r>
      <w:r>
        <w:t>Met minimaal verplichte inhoud: gelijkwaardig of beter vanuit de OA mag wellicht ook? Bijv. hijsplan van Mammoet of Sarens is prima, als de kwaliteit maar goed 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57062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5AB4E0" w16cex:dateUtc="2024-01-23T2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57062F" w16cid:durableId="295AB4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5B7E4" w14:textId="77777777" w:rsidR="00507138" w:rsidRDefault="00507138" w:rsidP="002B69E7">
      <w:pPr>
        <w:spacing w:after="0" w:line="240" w:lineRule="auto"/>
      </w:pPr>
      <w:r>
        <w:separator/>
      </w:r>
    </w:p>
  </w:endnote>
  <w:endnote w:type="continuationSeparator" w:id="0">
    <w:p w14:paraId="74016218" w14:textId="77777777" w:rsidR="00507138" w:rsidRDefault="00507138" w:rsidP="002B69E7">
      <w:pPr>
        <w:spacing w:after="0" w:line="240" w:lineRule="auto"/>
      </w:pPr>
      <w:r>
        <w:continuationSeparator/>
      </w:r>
    </w:p>
  </w:endnote>
  <w:endnote w:type="continuationNotice" w:id="1">
    <w:p w14:paraId="1E852180" w14:textId="77777777" w:rsidR="00507138" w:rsidRDefault="005071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CB56" w14:textId="67672A4B" w:rsidR="00556E1D" w:rsidRDefault="00635BA2" w:rsidP="00956E28">
    <w:pPr>
      <w:pStyle w:val="Voettekst"/>
    </w:pPr>
    <w:r>
      <w:t>Versie: Concept</w:t>
    </w:r>
    <w:r>
      <w:tab/>
    </w:r>
    <w:r>
      <w:tab/>
    </w:r>
    <w:r>
      <w:fldChar w:fldCharType="begin"/>
    </w:r>
    <w:r>
      <w:instrText>PAGE   \* MERGEFORMAT</w:instrText>
    </w:r>
    <w:r>
      <w:fldChar w:fldCharType="separate"/>
    </w:r>
    <w:r>
      <w:t>1</w:t>
    </w:r>
    <w:r>
      <w:fldChar w:fldCharType="end"/>
    </w:r>
  </w:p>
  <w:p w14:paraId="18C62C0A" w14:textId="77777777" w:rsidR="00556E1D" w:rsidRDefault="00556E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465A0" w14:textId="77777777" w:rsidR="00507138" w:rsidRDefault="00507138" w:rsidP="002B69E7">
      <w:pPr>
        <w:spacing w:after="0" w:line="240" w:lineRule="auto"/>
      </w:pPr>
      <w:r>
        <w:separator/>
      </w:r>
    </w:p>
  </w:footnote>
  <w:footnote w:type="continuationSeparator" w:id="0">
    <w:p w14:paraId="3023DD10" w14:textId="77777777" w:rsidR="00507138" w:rsidRDefault="00507138" w:rsidP="002B69E7">
      <w:pPr>
        <w:spacing w:after="0" w:line="240" w:lineRule="auto"/>
      </w:pPr>
      <w:r>
        <w:continuationSeparator/>
      </w:r>
    </w:p>
  </w:footnote>
  <w:footnote w:type="continuationNotice" w:id="1">
    <w:p w14:paraId="586D2D9A" w14:textId="77777777" w:rsidR="00507138" w:rsidRDefault="005071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5F642" w14:textId="77777777" w:rsidR="002B69E7" w:rsidRDefault="002B69E7" w:rsidP="002B69E7">
    <w:pPr>
      <w:pStyle w:val="DVDocumentData"/>
    </w:pPr>
    <w:r>
      <w:drawing>
        <wp:anchor distT="0" distB="0" distL="114300" distR="114300" simplePos="0" relativeHeight="251658240" behindDoc="1" locked="1" layoutInCell="1" hidden="1" allowOverlap="1" wp14:anchorId="795D188E" wp14:editId="038406E9">
          <wp:simplePos x="0" y="0"/>
          <wp:positionH relativeFrom="page">
            <wp:posOffset>1134000</wp:posOffset>
          </wp:positionH>
          <wp:positionV relativeFrom="page">
            <wp:posOffset>324000</wp:posOffset>
          </wp:positionV>
          <wp:extent cx="5508000" cy="720000"/>
          <wp:effectExtent l="0" t="0" r="0" b="0"/>
          <wp:wrapNone/>
          <wp:docPr id="2" name="Afbeelding 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838599" name=""/>
                  <pic:cNvPicPr>
                    <a:picLocks noChangeAspect="1"/>
                  </pic:cNvPicPr>
                </pic:nvPicPr>
                <pic:blipFill>
                  <a:blip r:embed="rId1"/>
                  <a:stretch>
                    <a:fillRect/>
                  </a:stretch>
                </pic:blipFill>
                <pic:spPr>
                  <a:xfrm>
                    <a:off x="0" y="0"/>
                    <a:ext cx="5508000" cy="720000"/>
                  </a:xfrm>
                  <a:prstGeom prst="rect">
                    <a:avLst/>
                  </a:prstGeom>
                </pic:spPr>
              </pic:pic>
            </a:graphicData>
          </a:graphic>
        </wp:anchor>
      </w:drawing>
    </w:r>
    <w:r>
      <w:drawing>
        <wp:anchor distT="0" distB="0" distL="114300" distR="114300" simplePos="0" relativeHeight="251658241" behindDoc="1" locked="1" layoutInCell="1" allowOverlap="1" wp14:anchorId="7B09CDEA" wp14:editId="0628088E">
          <wp:simplePos x="0" y="0"/>
          <wp:positionH relativeFrom="page">
            <wp:posOffset>-200025</wp:posOffset>
          </wp:positionH>
          <wp:positionV relativeFrom="page">
            <wp:posOffset>323850</wp:posOffset>
          </wp:positionV>
          <wp:extent cx="5507990" cy="719455"/>
          <wp:effectExtent l="0" t="0" r="0" b="444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202604" name=""/>
                  <pic:cNvPicPr>
                    <a:picLocks noChangeAspect="1"/>
                  </pic:cNvPicPr>
                </pic:nvPicPr>
                <pic:blipFill>
                  <a:blip r:embed="rId2"/>
                  <a:stretch>
                    <a:fillRect/>
                  </a:stretch>
                </pic:blipFill>
                <pic:spPr>
                  <a:xfrm>
                    <a:off x="0" y="0"/>
                    <a:ext cx="5507990" cy="719455"/>
                  </a:xfrm>
                  <a:prstGeom prst="rect">
                    <a:avLst/>
                  </a:prstGeom>
                </pic:spPr>
              </pic:pic>
            </a:graphicData>
          </a:graphic>
        </wp:anchor>
      </w:drawing>
    </w:r>
  </w:p>
  <w:p w14:paraId="5614DC87" w14:textId="77777777" w:rsidR="002B69E7" w:rsidRDefault="002B69E7" w:rsidP="002B69E7">
    <w:pPr>
      <w:pStyle w:val="DVDocumentData"/>
    </w:pPr>
    <w:bookmarkStart w:id="39" w:name="dpDocumentDataVolgblad"/>
    <w:bookmarkEnd w:id="39"/>
  </w:p>
  <w:p w14:paraId="0CA8A71B" w14:textId="77777777" w:rsidR="00F22DE3" w:rsidRDefault="00F22DE3" w:rsidP="002B69E7">
    <w:pPr>
      <w:pStyle w:val="DVDocumentData"/>
    </w:pPr>
  </w:p>
  <w:p w14:paraId="7C34220C" w14:textId="77777777" w:rsidR="00F22DE3" w:rsidRDefault="00F22DE3" w:rsidP="002B69E7">
    <w:pPr>
      <w:pStyle w:val="DVDocumentData"/>
    </w:pPr>
  </w:p>
  <w:p w14:paraId="591A70DE" w14:textId="77777777" w:rsidR="002B69E7" w:rsidRDefault="002B69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86414"/>
    <w:multiLevelType w:val="multilevel"/>
    <w:tmpl w:val="670E06EE"/>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40720FBD"/>
    <w:multiLevelType w:val="hybridMultilevel"/>
    <w:tmpl w:val="024EB08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4328DE0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8E02350"/>
    <w:multiLevelType w:val="hybridMultilevel"/>
    <w:tmpl w:val="A5AE9BEC"/>
    <w:lvl w:ilvl="0" w:tplc="9AE4855C">
      <w:start w:val="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3E9764C"/>
    <w:multiLevelType w:val="hybridMultilevel"/>
    <w:tmpl w:val="D3EC92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78037831">
    <w:abstractNumId w:val="4"/>
  </w:num>
  <w:num w:numId="2" w16cid:durableId="914169641">
    <w:abstractNumId w:val="0"/>
  </w:num>
  <w:num w:numId="3" w16cid:durableId="1179537829">
    <w:abstractNumId w:val="2"/>
  </w:num>
  <w:num w:numId="4" w16cid:durableId="1308314644">
    <w:abstractNumId w:val="3"/>
  </w:num>
  <w:num w:numId="5" w16cid:durableId="129290108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iter, Jeroen de">
    <w15:presenceInfo w15:providerId="AD" w15:userId="S::jeroen.d.ruiter@duravermeer.nl::5f4f6aa5-3676-4c0c-a2dd-529bdf04e6b3"/>
  </w15:person>
  <w15:person w15:author="Bakker, Mathijs">
    <w15:presenceInfo w15:providerId="AD" w15:userId="S::Mathijs.Bakker@duravermeer.nl::4f8348e0-2cc4-43f2-901c-d7161c056d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080"/>
    <w:rsid w:val="00002FF2"/>
    <w:rsid w:val="00006F92"/>
    <w:rsid w:val="00013BBA"/>
    <w:rsid w:val="00014EE2"/>
    <w:rsid w:val="000268A3"/>
    <w:rsid w:val="00030A4B"/>
    <w:rsid w:val="00037255"/>
    <w:rsid w:val="00041FC5"/>
    <w:rsid w:val="0004751A"/>
    <w:rsid w:val="00050F01"/>
    <w:rsid w:val="00051A1A"/>
    <w:rsid w:val="000534B6"/>
    <w:rsid w:val="000534ED"/>
    <w:rsid w:val="00056B82"/>
    <w:rsid w:val="000601E7"/>
    <w:rsid w:val="00066EC8"/>
    <w:rsid w:val="000676E2"/>
    <w:rsid w:val="00070DCD"/>
    <w:rsid w:val="00071EE3"/>
    <w:rsid w:val="00071F77"/>
    <w:rsid w:val="00075653"/>
    <w:rsid w:val="000772C0"/>
    <w:rsid w:val="00080803"/>
    <w:rsid w:val="00083B35"/>
    <w:rsid w:val="000850F0"/>
    <w:rsid w:val="00087CC7"/>
    <w:rsid w:val="00096ABB"/>
    <w:rsid w:val="000A5533"/>
    <w:rsid w:val="000A7384"/>
    <w:rsid w:val="000B5956"/>
    <w:rsid w:val="000B62A1"/>
    <w:rsid w:val="000B6EC2"/>
    <w:rsid w:val="000D1357"/>
    <w:rsid w:val="000D1E21"/>
    <w:rsid w:val="000D3E64"/>
    <w:rsid w:val="000E22E4"/>
    <w:rsid w:val="000F13EA"/>
    <w:rsid w:val="000F1616"/>
    <w:rsid w:val="000F23BD"/>
    <w:rsid w:val="000F258F"/>
    <w:rsid w:val="00100FB3"/>
    <w:rsid w:val="00103D33"/>
    <w:rsid w:val="00105A43"/>
    <w:rsid w:val="001072FD"/>
    <w:rsid w:val="00110CEC"/>
    <w:rsid w:val="00113002"/>
    <w:rsid w:val="00113189"/>
    <w:rsid w:val="00115B2B"/>
    <w:rsid w:val="00117E3A"/>
    <w:rsid w:val="00144425"/>
    <w:rsid w:val="001456B6"/>
    <w:rsid w:val="001506C9"/>
    <w:rsid w:val="001521DB"/>
    <w:rsid w:val="00152F39"/>
    <w:rsid w:val="001734E5"/>
    <w:rsid w:val="001749EB"/>
    <w:rsid w:val="001751D1"/>
    <w:rsid w:val="00183013"/>
    <w:rsid w:val="00183211"/>
    <w:rsid w:val="00186393"/>
    <w:rsid w:val="00191D5E"/>
    <w:rsid w:val="00194C81"/>
    <w:rsid w:val="001963F5"/>
    <w:rsid w:val="001B0828"/>
    <w:rsid w:val="001B71FC"/>
    <w:rsid w:val="001C3CF4"/>
    <w:rsid w:val="001C5E63"/>
    <w:rsid w:val="001D0837"/>
    <w:rsid w:val="001D2F76"/>
    <w:rsid w:val="001D696F"/>
    <w:rsid w:val="001E2A6A"/>
    <w:rsid w:val="001F02B0"/>
    <w:rsid w:val="001F37BF"/>
    <w:rsid w:val="001F4396"/>
    <w:rsid w:val="00203103"/>
    <w:rsid w:val="0020499A"/>
    <w:rsid w:val="00205870"/>
    <w:rsid w:val="00210F57"/>
    <w:rsid w:val="00217930"/>
    <w:rsid w:val="002314EA"/>
    <w:rsid w:val="00243246"/>
    <w:rsid w:val="0024432C"/>
    <w:rsid w:val="002443D8"/>
    <w:rsid w:val="002514D5"/>
    <w:rsid w:val="00251506"/>
    <w:rsid w:val="0025500E"/>
    <w:rsid w:val="00256AE0"/>
    <w:rsid w:val="002607FF"/>
    <w:rsid w:val="002618A8"/>
    <w:rsid w:val="00263DA3"/>
    <w:rsid w:val="0026527E"/>
    <w:rsid w:val="0027112E"/>
    <w:rsid w:val="0027143E"/>
    <w:rsid w:val="00274405"/>
    <w:rsid w:val="0027508A"/>
    <w:rsid w:val="00275BD7"/>
    <w:rsid w:val="00276394"/>
    <w:rsid w:val="00280BC9"/>
    <w:rsid w:val="0028331C"/>
    <w:rsid w:val="00290403"/>
    <w:rsid w:val="00290495"/>
    <w:rsid w:val="00291EF4"/>
    <w:rsid w:val="00292627"/>
    <w:rsid w:val="00296596"/>
    <w:rsid w:val="00297710"/>
    <w:rsid w:val="002A4313"/>
    <w:rsid w:val="002B19F1"/>
    <w:rsid w:val="002B69E7"/>
    <w:rsid w:val="002C4679"/>
    <w:rsid w:val="002D01E8"/>
    <w:rsid w:val="002D2935"/>
    <w:rsid w:val="002F132C"/>
    <w:rsid w:val="002F3BAB"/>
    <w:rsid w:val="002F417D"/>
    <w:rsid w:val="002F45B1"/>
    <w:rsid w:val="002F5841"/>
    <w:rsid w:val="00302D89"/>
    <w:rsid w:val="00302F7C"/>
    <w:rsid w:val="003057AA"/>
    <w:rsid w:val="0031139B"/>
    <w:rsid w:val="00312D8D"/>
    <w:rsid w:val="00321074"/>
    <w:rsid w:val="00325BA3"/>
    <w:rsid w:val="00327D4D"/>
    <w:rsid w:val="00330129"/>
    <w:rsid w:val="00331EFD"/>
    <w:rsid w:val="00340D66"/>
    <w:rsid w:val="00343146"/>
    <w:rsid w:val="00350DC0"/>
    <w:rsid w:val="003520EA"/>
    <w:rsid w:val="00354C61"/>
    <w:rsid w:val="00360831"/>
    <w:rsid w:val="0036187B"/>
    <w:rsid w:val="00361DD8"/>
    <w:rsid w:val="003623A4"/>
    <w:rsid w:val="003638F0"/>
    <w:rsid w:val="00372D6F"/>
    <w:rsid w:val="0038160A"/>
    <w:rsid w:val="00386087"/>
    <w:rsid w:val="00387E1B"/>
    <w:rsid w:val="00390127"/>
    <w:rsid w:val="00390C88"/>
    <w:rsid w:val="00395B70"/>
    <w:rsid w:val="00396B2E"/>
    <w:rsid w:val="003A0E55"/>
    <w:rsid w:val="003A1FE0"/>
    <w:rsid w:val="003A273A"/>
    <w:rsid w:val="003A4651"/>
    <w:rsid w:val="003A7692"/>
    <w:rsid w:val="003B4CAE"/>
    <w:rsid w:val="003C009F"/>
    <w:rsid w:val="003C2947"/>
    <w:rsid w:val="003C3584"/>
    <w:rsid w:val="003C53A6"/>
    <w:rsid w:val="003C63C0"/>
    <w:rsid w:val="003C6B4F"/>
    <w:rsid w:val="003D232F"/>
    <w:rsid w:val="003D5A72"/>
    <w:rsid w:val="003E329A"/>
    <w:rsid w:val="003E65FF"/>
    <w:rsid w:val="003E6D56"/>
    <w:rsid w:val="003E708E"/>
    <w:rsid w:val="003F0152"/>
    <w:rsid w:val="003F6CCC"/>
    <w:rsid w:val="003F70DD"/>
    <w:rsid w:val="0040018F"/>
    <w:rsid w:val="0040109B"/>
    <w:rsid w:val="00413A34"/>
    <w:rsid w:val="004167CE"/>
    <w:rsid w:val="00423BE8"/>
    <w:rsid w:val="004271CD"/>
    <w:rsid w:val="00427B44"/>
    <w:rsid w:val="00427F75"/>
    <w:rsid w:val="0043784D"/>
    <w:rsid w:val="004439D7"/>
    <w:rsid w:val="0044420F"/>
    <w:rsid w:val="004475AB"/>
    <w:rsid w:val="004550DC"/>
    <w:rsid w:val="0045632F"/>
    <w:rsid w:val="00460B61"/>
    <w:rsid w:val="00462DB5"/>
    <w:rsid w:val="00462FED"/>
    <w:rsid w:val="004633CA"/>
    <w:rsid w:val="00463BFD"/>
    <w:rsid w:val="00466071"/>
    <w:rsid w:val="00470C5A"/>
    <w:rsid w:val="00472094"/>
    <w:rsid w:val="0048008E"/>
    <w:rsid w:val="00480971"/>
    <w:rsid w:val="00484B27"/>
    <w:rsid w:val="00486112"/>
    <w:rsid w:val="00490207"/>
    <w:rsid w:val="00490429"/>
    <w:rsid w:val="00493F4E"/>
    <w:rsid w:val="004A4A74"/>
    <w:rsid w:val="004A5A4F"/>
    <w:rsid w:val="004A77B4"/>
    <w:rsid w:val="004B1205"/>
    <w:rsid w:val="004B43B5"/>
    <w:rsid w:val="004B5760"/>
    <w:rsid w:val="004B6673"/>
    <w:rsid w:val="004B78EF"/>
    <w:rsid w:val="004C09DE"/>
    <w:rsid w:val="004C13B5"/>
    <w:rsid w:val="004C6F10"/>
    <w:rsid w:val="004D1407"/>
    <w:rsid w:val="004D4C04"/>
    <w:rsid w:val="004D66A4"/>
    <w:rsid w:val="004D6EBF"/>
    <w:rsid w:val="004E5434"/>
    <w:rsid w:val="004E6344"/>
    <w:rsid w:val="004F1EB3"/>
    <w:rsid w:val="004F48A9"/>
    <w:rsid w:val="004F5216"/>
    <w:rsid w:val="004F61C7"/>
    <w:rsid w:val="00507138"/>
    <w:rsid w:val="0051342F"/>
    <w:rsid w:val="00513F2C"/>
    <w:rsid w:val="005142E8"/>
    <w:rsid w:val="00520401"/>
    <w:rsid w:val="00524BC1"/>
    <w:rsid w:val="005348A2"/>
    <w:rsid w:val="00537508"/>
    <w:rsid w:val="005401E2"/>
    <w:rsid w:val="00546883"/>
    <w:rsid w:val="0055688B"/>
    <w:rsid w:val="005568E5"/>
    <w:rsid w:val="00556E1D"/>
    <w:rsid w:val="00561825"/>
    <w:rsid w:val="0056325C"/>
    <w:rsid w:val="00565C33"/>
    <w:rsid w:val="005704AB"/>
    <w:rsid w:val="00581D01"/>
    <w:rsid w:val="00593827"/>
    <w:rsid w:val="00596447"/>
    <w:rsid w:val="005A162B"/>
    <w:rsid w:val="005A2290"/>
    <w:rsid w:val="005C0514"/>
    <w:rsid w:val="005C1E9C"/>
    <w:rsid w:val="005D1008"/>
    <w:rsid w:val="005D1866"/>
    <w:rsid w:val="005D3AE0"/>
    <w:rsid w:val="005E0FD4"/>
    <w:rsid w:val="005E1080"/>
    <w:rsid w:val="005E2B92"/>
    <w:rsid w:val="005E49AA"/>
    <w:rsid w:val="005E61E0"/>
    <w:rsid w:val="005E6A66"/>
    <w:rsid w:val="005E751D"/>
    <w:rsid w:val="005F1DCA"/>
    <w:rsid w:val="006012BB"/>
    <w:rsid w:val="00603D6D"/>
    <w:rsid w:val="00604649"/>
    <w:rsid w:val="00613EF5"/>
    <w:rsid w:val="00630DBB"/>
    <w:rsid w:val="00635051"/>
    <w:rsid w:val="00635BA2"/>
    <w:rsid w:val="00640A28"/>
    <w:rsid w:val="006453D9"/>
    <w:rsid w:val="00646736"/>
    <w:rsid w:val="00647FDE"/>
    <w:rsid w:val="006515F2"/>
    <w:rsid w:val="00653193"/>
    <w:rsid w:val="00656B25"/>
    <w:rsid w:val="006570B9"/>
    <w:rsid w:val="00661517"/>
    <w:rsid w:val="00663925"/>
    <w:rsid w:val="006645E0"/>
    <w:rsid w:val="006759E4"/>
    <w:rsid w:val="00675F14"/>
    <w:rsid w:val="00693708"/>
    <w:rsid w:val="006945B0"/>
    <w:rsid w:val="00696404"/>
    <w:rsid w:val="006B0B1E"/>
    <w:rsid w:val="006B2F77"/>
    <w:rsid w:val="006C437C"/>
    <w:rsid w:val="006D3211"/>
    <w:rsid w:val="006D3FB3"/>
    <w:rsid w:val="006D5999"/>
    <w:rsid w:val="006D65A6"/>
    <w:rsid w:val="006E40A4"/>
    <w:rsid w:val="006E666A"/>
    <w:rsid w:val="006E70B2"/>
    <w:rsid w:val="006F22CF"/>
    <w:rsid w:val="006F4B4D"/>
    <w:rsid w:val="006F5242"/>
    <w:rsid w:val="006F62FB"/>
    <w:rsid w:val="006F71E0"/>
    <w:rsid w:val="007048DF"/>
    <w:rsid w:val="00710C6C"/>
    <w:rsid w:val="007131BE"/>
    <w:rsid w:val="00716F9B"/>
    <w:rsid w:val="007246C7"/>
    <w:rsid w:val="007263FC"/>
    <w:rsid w:val="00736343"/>
    <w:rsid w:val="0074045A"/>
    <w:rsid w:val="00742282"/>
    <w:rsid w:val="00742487"/>
    <w:rsid w:val="00743115"/>
    <w:rsid w:val="00743A16"/>
    <w:rsid w:val="00750FA7"/>
    <w:rsid w:val="00756112"/>
    <w:rsid w:val="00756806"/>
    <w:rsid w:val="007604F5"/>
    <w:rsid w:val="00764430"/>
    <w:rsid w:val="00764608"/>
    <w:rsid w:val="00766066"/>
    <w:rsid w:val="007730C7"/>
    <w:rsid w:val="007746E5"/>
    <w:rsid w:val="00774B2C"/>
    <w:rsid w:val="00783B4E"/>
    <w:rsid w:val="00784330"/>
    <w:rsid w:val="00786648"/>
    <w:rsid w:val="0078720C"/>
    <w:rsid w:val="007873C1"/>
    <w:rsid w:val="0079630A"/>
    <w:rsid w:val="00797BCF"/>
    <w:rsid w:val="007A0324"/>
    <w:rsid w:val="007A709E"/>
    <w:rsid w:val="007B3993"/>
    <w:rsid w:val="007B65A3"/>
    <w:rsid w:val="007C352D"/>
    <w:rsid w:val="007C6308"/>
    <w:rsid w:val="007C6ACA"/>
    <w:rsid w:val="007D1B98"/>
    <w:rsid w:val="007D23D4"/>
    <w:rsid w:val="007E35E8"/>
    <w:rsid w:val="007E7AF7"/>
    <w:rsid w:val="007F4EF4"/>
    <w:rsid w:val="007F5D1E"/>
    <w:rsid w:val="007F6BC4"/>
    <w:rsid w:val="008009CD"/>
    <w:rsid w:val="008041BF"/>
    <w:rsid w:val="00811D74"/>
    <w:rsid w:val="00812669"/>
    <w:rsid w:val="00813544"/>
    <w:rsid w:val="00817AE9"/>
    <w:rsid w:val="0082456B"/>
    <w:rsid w:val="00824F35"/>
    <w:rsid w:val="00826FB4"/>
    <w:rsid w:val="00836AAF"/>
    <w:rsid w:val="00836AC7"/>
    <w:rsid w:val="008409F4"/>
    <w:rsid w:val="00840ADF"/>
    <w:rsid w:val="008453DF"/>
    <w:rsid w:val="0085066A"/>
    <w:rsid w:val="00857698"/>
    <w:rsid w:val="00862C38"/>
    <w:rsid w:val="00873641"/>
    <w:rsid w:val="00880158"/>
    <w:rsid w:val="00881EA7"/>
    <w:rsid w:val="00883963"/>
    <w:rsid w:val="00885651"/>
    <w:rsid w:val="00890B26"/>
    <w:rsid w:val="00892EC4"/>
    <w:rsid w:val="008947DE"/>
    <w:rsid w:val="00895D8C"/>
    <w:rsid w:val="0089606A"/>
    <w:rsid w:val="008A0444"/>
    <w:rsid w:val="008B08A8"/>
    <w:rsid w:val="008B2BC4"/>
    <w:rsid w:val="008C6041"/>
    <w:rsid w:val="008C78CA"/>
    <w:rsid w:val="008D0A6C"/>
    <w:rsid w:val="008D3164"/>
    <w:rsid w:val="008D3381"/>
    <w:rsid w:val="008D362E"/>
    <w:rsid w:val="008D4D90"/>
    <w:rsid w:val="008D5753"/>
    <w:rsid w:val="008E433E"/>
    <w:rsid w:val="008E63F4"/>
    <w:rsid w:val="008E6A00"/>
    <w:rsid w:val="008E6D30"/>
    <w:rsid w:val="008F07B9"/>
    <w:rsid w:val="008F109F"/>
    <w:rsid w:val="008F17AF"/>
    <w:rsid w:val="00900F75"/>
    <w:rsid w:val="009020E5"/>
    <w:rsid w:val="00904C00"/>
    <w:rsid w:val="00905075"/>
    <w:rsid w:val="00906EA7"/>
    <w:rsid w:val="00906FCB"/>
    <w:rsid w:val="00910B12"/>
    <w:rsid w:val="009117F4"/>
    <w:rsid w:val="00914F11"/>
    <w:rsid w:val="00917852"/>
    <w:rsid w:val="009221F5"/>
    <w:rsid w:val="009224C7"/>
    <w:rsid w:val="00926703"/>
    <w:rsid w:val="009270C4"/>
    <w:rsid w:val="00931CBE"/>
    <w:rsid w:val="00936549"/>
    <w:rsid w:val="00945682"/>
    <w:rsid w:val="009479DA"/>
    <w:rsid w:val="009519ED"/>
    <w:rsid w:val="00956C21"/>
    <w:rsid w:val="00956E28"/>
    <w:rsid w:val="009573FA"/>
    <w:rsid w:val="009635C9"/>
    <w:rsid w:val="00963C48"/>
    <w:rsid w:val="00966542"/>
    <w:rsid w:val="00972C06"/>
    <w:rsid w:val="00974C0B"/>
    <w:rsid w:val="009838B2"/>
    <w:rsid w:val="00983D4F"/>
    <w:rsid w:val="009875AF"/>
    <w:rsid w:val="00991909"/>
    <w:rsid w:val="00996CE6"/>
    <w:rsid w:val="009A145E"/>
    <w:rsid w:val="009A3F3F"/>
    <w:rsid w:val="009A4779"/>
    <w:rsid w:val="009B33D6"/>
    <w:rsid w:val="009B6578"/>
    <w:rsid w:val="009B7203"/>
    <w:rsid w:val="009C165E"/>
    <w:rsid w:val="009C1BC4"/>
    <w:rsid w:val="009C2A76"/>
    <w:rsid w:val="009D2BF3"/>
    <w:rsid w:val="009E5821"/>
    <w:rsid w:val="009F1412"/>
    <w:rsid w:val="009F310C"/>
    <w:rsid w:val="009F6B2C"/>
    <w:rsid w:val="009F7077"/>
    <w:rsid w:val="00A02FE1"/>
    <w:rsid w:val="00A04ECF"/>
    <w:rsid w:val="00A05169"/>
    <w:rsid w:val="00A07AAB"/>
    <w:rsid w:val="00A1544D"/>
    <w:rsid w:val="00A15526"/>
    <w:rsid w:val="00A17F04"/>
    <w:rsid w:val="00A227D9"/>
    <w:rsid w:val="00A234B2"/>
    <w:rsid w:val="00A255A5"/>
    <w:rsid w:val="00A305EF"/>
    <w:rsid w:val="00A32106"/>
    <w:rsid w:val="00A34A02"/>
    <w:rsid w:val="00A34ACD"/>
    <w:rsid w:val="00A3592A"/>
    <w:rsid w:val="00A35FC9"/>
    <w:rsid w:val="00A368A5"/>
    <w:rsid w:val="00A46DA8"/>
    <w:rsid w:val="00A4709A"/>
    <w:rsid w:val="00A519AF"/>
    <w:rsid w:val="00A527B2"/>
    <w:rsid w:val="00A53086"/>
    <w:rsid w:val="00A57569"/>
    <w:rsid w:val="00A615D3"/>
    <w:rsid w:val="00A61E78"/>
    <w:rsid w:val="00A642A9"/>
    <w:rsid w:val="00A744A7"/>
    <w:rsid w:val="00A75C0A"/>
    <w:rsid w:val="00A852DA"/>
    <w:rsid w:val="00A92CF5"/>
    <w:rsid w:val="00A956CE"/>
    <w:rsid w:val="00AA25F1"/>
    <w:rsid w:val="00AA4C0C"/>
    <w:rsid w:val="00AA59F2"/>
    <w:rsid w:val="00AB0172"/>
    <w:rsid w:val="00AB1F1B"/>
    <w:rsid w:val="00AC0C0F"/>
    <w:rsid w:val="00AC28FF"/>
    <w:rsid w:val="00AC55C5"/>
    <w:rsid w:val="00AC5756"/>
    <w:rsid w:val="00AC622F"/>
    <w:rsid w:val="00AD1671"/>
    <w:rsid w:val="00AD24AE"/>
    <w:rsid w:val="00AD42B0"/>
    <w:rsid w:val="00AD4351"/>
    <w:rsid w:val="00AD5086"/>
    <w:rsid w:val="00AE16A5"/>
    <w:rsid w:val="00AE349D"/>
    <w:rsid w:val="00AF4032"/>
    <w:rsid w:val="00AF4AB7"/>
    <w:rsid w:val="00AF4DCD"/>
    <w:rsid w:val="00B018CB"/>
    <w:rsid w:val="00B01BD0"/>
    <w:rsid w:val="00B03300"/>
    <w:rsid w:val="00B04E44"/>
    <w:rsid w:val="00B05196"/>
    <w:rsid w:val="00B10490"/>
    <w:rsid w:val="00B12B86"/>
    <w:rsid w:val="00B16095"/>
    <w:rsid w:val="00B175B3"/>
    <w:rsid w:val="00B21092"/>
    <w:rsid w:val="00B23FC1"/>
    <w:rsid w:val="00B245DD"/>
    <w:rsid w:val="00B27513"/>
    <w:rsid w:val="00B36755"/>
    <w:rsid w:val="00B4405B"/>
    <w:rsid w:val="00B50B7E"/>
    <w:rsid w:val="00B51EC2"/>
    <w:rsid w:val="00B5206B"/>
    <w:rsid w:val="00B52993"/>
    <w:rsid w:val="00B56C33"/>
    <w:rsid w:val="00B57119"/>
    <w:rsid w:val="00B574A7"/>
    <w:rsid w:val="00B74C49"/>
    <w:rsid w:val="00B77AAE"/>
    <w:rsid w:val="00B81421"/>
    <w:rsid w:val="00B81879"/>
    <w:rsid w:val="00B83E25"/>
    <w:rsid w:val="00B84112"/>
    <w:rsid w:val="00BA1D21"/>
    <w:rsid w:val="00BA4844"/>
    <w:rsid w:val="00BA4E69"/>
    <w:rsid w:val="00BB253B"/>
    <w:rsid w:val="00BB63ED"/>
    <w:rsid w:val="00BB6BC2"/>
    <w:rsid w:val="00BC2742"/>
    <w:rsid w:val="00BC64A1"/>
    <w:rsid w:val="00BC7B50"/>
    <w:rsid w:val="00BD05CA"/>
    <w:rsid w:val="00BD51A8"/>
    <w:rsid w:val="00BD59F6"/>
    <w:rsid w:val="00BD69D6"/>
    <w:rsid w:val="00BD75C4"/>
    <w:rsid w:val="00BE0300"/>
    <w:rsid w:val="00BE7899"/>
    <w:rsid w:val="00BF152B"/>
    <w:rsid w:val="00BF3BE1"/>
    <w:rsid w:val="00BF4DAF"/>
    <w:rsid w:val="00BF6D5D"/>
    <w:rsid w:val="00BF7404"/>
    <w:rsid w:val="00C04193"/>
    <w:rsid w:val="00C05CEE"/>
    <w:rsid w:val="00C12151"/>
    <w:rsid w:val="00C14307"/>
    <w:rsid w:val="00C14677"/>
    <w:rsid w:val="00C14BEC"/>
    <w:rsid w:val="00C15976"/>
    <w:rsid w:val="00C22BE2"/>
    <w:rsid w:val="00C25BF0"/>
    <w:rsid w:val="00C30410"/>
    <w:rsid w:val="00C316DD"/>
    <w:rsid w:val="00C35C48"/>
    <w:rsid w:val="00C405ED"/>
    <w:rsid w:val="00C4305C"/>
    <w:rsid w:val="00C4374B"/>
    <w:rsid w:val="00C507F2"/>
    <w:rsid w:val="00C50FF0"/>
    <w:rsid w:val="00C65F67"/>
    <w:rsid w:val="00C70FDB"/>
    <w:rsid w:val="00C71C74"/>
    <w:rsid w:val="00C721D8"/>
    <w:rsid w:val="00C741A2"/>
    <w:rsid w:val="00C75EC9"/>
    <w:rsid w:val="00C81E5A"/>
    <w:rsid w:val="00C83782"/>
    <w:rsid w:val="00C85FCC"/>
    <w:rsid w:val="00C93511"/>
    <w:rsid w:val="00CB60EB"/>
    <w:rsid w:val="00CC0E6D"/>
    <w:rsid w:val="00CC4439"/>
    <w:rsid w:val="00CD4172"/>
    <w:rsid w:val="00CE3C35"/>
    <w:rsid w:val="00CF6FEB"/>
    <w:rsid w:val="00D0432A"/>
    <w:rsid w:val="00D04EC9"/>
    <w:rsid w:val="00D145DE"/>
    <w:rsid w:val="00D15BA2"/>
    <w:rsid w:val="00D260EE"/>
    <w:rsid w:val="00D27905"/>
    <w:rsid w:val="00D34D59"/>
    <w:rsid w:val="00D4311C"/>
    <w:rsid w:val="00D43A3A"/>
    <w:rsid w:val="00D44075"/>
    <w:rsid w:val="00D46DBA"/>
    <w:rsid w:val="00D55DF6"/>
    <w:rsid w:val="00D563C7"/>
    <w:rsid w:val="00D57A17"/>
    <w:rsid w:val="00D6656E"/>
    <w:rsid w:val="00D708E7"/>
    <w:rsid w:val="00D7196E"/>
    <w:rsid w:val="00D733B7"/>
    <w:rsid w:val="00D8194A"/>
    <w:rsid w:val="00D83BE0"/>
    <w:rsid w:val="00D85C5E"/>
    <w:rsid w:val="00D9224B"/>
    <w:rsid w:val="00D96719"/>
    <w:rsid w:val="00D9738C"/>
    <w:rsid w:val="00DA0790"/>
    <w:rsid w:val="00DA2D16"/>
    <w:rsid w:val="00DA44E8"/>
    <w:rsid w:val="00DA7541"/>
    <w:rsid w:val="00DA7846"/>
    <w:rsid w:val="00DA7DF1"/>
    <w:rsid w:val="00DC03E8"/>
    <w:rsid w:val="00DC12F3"/>
    <w:rsid w:val="00DC3A13"/>
    <w:rsid w:val="00DC51F4"/>
    <w:rsid w:val="00DC6163"/>
    <w:rsid w:val="00DD5421"/>
    <w:rsid w:val="00DD5C53"/>
    <w:rsid w:val="00DE2AC7"/>
    <w:rsid w:val="00DF6822"/>
    <w:rsid w:val="00E0304C"/>
    <w:rsid w:val="00E0516C"/>
    <w:rsid w:val="00E072F8"/>
    <w:rsid w:val="00E13E1C"/>
    <w:rsid w:val="00E16783"/>
    <w:rsid w:val="00E3150F"/>
    <w:rsid w:val="00E50B75"/>
    <w:rsid w:val="00E51B02"/>
    <w:rsid w:val="00E55F5E"/>
    <w:rsid w:val="00E566E6"/>
    <w:rsid w:val="00E56CDE"/>
    <w:rsid w:val="00E57225"/>
    <w:rsid w:val="00E60908"/>
    <w:rsid w:val="00E64613"/>
    <w:rsid w:val="00E64863"/>
    <w:rsid w:val="00E72BFD"/>
    <w:rsid w:val="00E802BB"/>
    <w:rsid w:val="00E810BA"/>
    <w:rsid w:val="00E84972"/>
    <w:rsid w:val="00E92A3E"/>
    <w:rsid w:val="00E93BFC"/>
    <w:rsid w:val="00E968AF"/>
    <w:rsid w:val="00EA165B"/>
    <w:rsid w:val="00EA4501"/>
    <w:rsid w:val="00EA69FD"/>
    <w:rsid w:val="00EA76E6"/>
    <w:rsid w:val="00EB115D"/>
    <w:rsid w:val="00EB2602"/>
    <w:rsid w:val="00EB3771"/>
    <w:rsid w:val="00EB6D46"/>
    <w:rsid w:val="00EC553C"/>
    <w:rsid w:val="00EC662A"/>
    <w:rsid w:val="00EC7598"/>
    <w:rsid w:val="00EC7DF2"/>
    <w:rsid w:val="00ED03F7"/>
    <w:rsid w:val="00ED1CEE"/>
    <w:rsid w:val="00EE4C56"/>
    <w:rsid w:val="00EF1826"/>
    <w:rsid w:val="00EF5236"/>
    <w:rsid w:val="00EF6791"/>
    <w:rsid w:val="00F0073D"/>
    <w:rsid w:val="00F01978"/>
    <w:rsid w:val="00F104C1"/>
    <w:rsid w:val="00F10ECB"/>
    <w:rsid w:val="00F149BD"/>
    <w:rsid w:val="00F20758"/>
    <w:rsid w:val="00F22DE3"/>
    <w:rsid w:val="00F23742"/>
    <w:rsid w:val="00F23B74"/>
    <w:rsid w:val="00F27A64"/>
    <w:rsid w:val="00F27DA6"/>
    <w:rsid w:val="00F346B9"/>
    <w:rsid w:val="00F4356D"/>
    <w:rsid w:val="00F5270D"/>
    <w:rsid w:val="00F62E8A"/>
    <w:rsid w:val="00F65EA3"/>
    <w:rsid w:val="00F660D5"/>
    <w:rsid w:val="00F77DBC"/>
    <w:rsid w:val="00F81B77"/>
    <w:rsid w:val="00F952AF"/>
    <w:rsid w:val="00F971AB"/>
    <w:rsid w:val="00FA06C0"/>
    <w:rsid w:val="00FA1CF5"/>
    <w:rsid w:val="00FA34A1"/>
    <w:rsid w:val="00FA40A8"/>
    <w:rsid w:val="00FB4A56"/>
    <w:rsid w:val="00FC08D3"/>
    <w:rsid w:val="00FC0A9F"/>
    <w:rsid w:val="00FC472C"/>
    <w:rsid w:val="00FD2203"/>
    <w:rsid w:val="00FD56A0"/>
    <w:rsid w:val="00FE1131"/>
    <w:rsid w:val="00FE55F3"/>
    <w:rsid w:val="00FF0F87"/>
    <w:rsid w:val="00FF1CCB"/>
    <w:rsid w:val="00FF46C9"/>
    <w:rsid w:val="01B8E198"/>
    <w:rsid w:val="03A19701"/>
    <w:rsid w:val="04F334A4"/>
    <w:rsid w:val="06718D7A"/>
    <w:rsid w:val="0C1A66C7"/>
    <w:rsid w:val="0FEF09DC"/>
    <w:rsid w:val="12273AF9"/>
    <w:rsid w:val="1BCB27E7"/>
    <w:rsid w:val="1D2EA9A4"/>
    <w:rsid w:val="20531656"/>
    <w:rsid w:val="28CEBBE6"/>
    <w:rsid w:val="2E7BC0E8"/>
    <w:rsid w:val="338E04F9"/>
    <w:rsid w:val="3A4A6443"/>
    <w:rsid w:val="3BADE600"/>
    <w:rsid w:val="3C6B8EFB"/>
    <w:rsid w:val="4A2BCB93"/>
    <w:rsid w:val="4DCDAA54"/>
    <w:rsid w:val="4EDF88BA"/>
    <w:rsid w:val="512FB8E2"/>
    <w:rsid w:val="51A6E53F"/>
    <w:rsid w:val="53415333"/>
    <w:rsid w:val="5824878E"/>
    <w:rsid w:val="59A0F4DE"/>
    <w:rsid w:val="5BBE969D"/>
    <w:rsid w:val="5D5A66FE"/>
    <w:rsid w:val="5D7C297C"/>
    <w:rsid w:val="6F848772"/>
    <w:rsid w:val="73E40BE6"/>
    <w:rsid w:val="759F80B9"/>
    <w:rsid w:val="77045B13"/>
    <w:rsid w:val="78A20298"/>
    <w:rsid w:val="7924923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49976"/>
  <w15:chartTrackingRefBased/>
  <w15:docId w15:val="{4455268A-1F52-47FB-8C4F-B90154653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72C06"/>
    <w:pPr>
      <w:keepNext/>
      <w:keepLines/>
      <w:spacing w:before="240" w:after="0"/>
      <w:outlineLvl w:val="0"/>
    </w:pPr>
    <w:rPr>
      <w:rFonts w:asciiTheme="majorHAnsi" w:eastAsiaTheme="majorEastAsia" w:hAnsiTheme="majorHAnsi" w:cstheme="majorBidi"/>
      <w:b/>
      <w:sz w:val="24"/>
      <w:szCs w:val="32"/>
    </w:rPr>
  </w:style>
  <w:style w:type="paragraph" w:styleId="Kop2">
    <w:name w:val="heading 2"/>
    <w:basedOn w:val="Standaard"/>
    <w:next w:val="Standaard"/>
    <w:link w:val="Kop2Char"/>
    <w:uiPriority w:val="9"/>
    <w:unhideWhenUsed/>
    <w:qFormat/>
    <w:rsid w:val="00972C06"/>
    <w:pPr>
      <w:keepNext/>
      <w:keepLines/>
      <w:spacing w:before="40" w:after="0"/>
      <w:outlineLvl w:val="1"/>
    </w:pPr>
    <w:rPr>
      <w:rFonts w:asciiTheme="majorHAnsi" w:eastAsiaTheme="majorEastAsia" w:hAnsiTheme="majorHAnsi" w:cstheme="majorBidi"/>
      <w:szCs w:val="26"/>
      <w:u w:val="single"/>
    </w:rPr>
  </w:style>
  <w:style w:type="paragraph" w:styleId="Kop3">
    <w:name w:val="heading 3"/>
    <w:basedOn w:val="Standaard"/>
    <w:next w:val="Standaard"/>
    <w:link w:val="Kop3Char"/>
    <w:uiPriority w:val="9"/>
    <w:unhideWhenUsed/>
    <w:qFormat/>
    <w:rsid w:val="00470C5A"/>
    <w:pPr>
      <w:keepNext/>
      <w:keepLines/>
      <w:spacing w:before="40" w:after="0"/>
      <w:outlineLvl w:val="2"/>
    </w:pPr>
    <w:rPr>
      <w:rFonts w:asciiTheme="majorHAnsi" w:eastAsiaTheme="majorEastAsia" w:hAnsiTheme="majorHAnsi"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72C06"/>
    <w:rPr>
      <w:rFonts w:asciiTheme="majorHAnsi" w:eastAsiaTheme="majorEastAsia" w:hAnsiTheme="majorHAnsi" w:cstheme="majorBidi"/>
      <w:b/>
      <w:sz w:val="24"/>
      <w:szCs w:val="32"/>
    </w:rPr>
  </w:style>
  <w:style w:type="paragraph" w:styleId="Koptekst">
    <w:name w:val="header"/>
    <w:basedOn w:val="Standaard"/>
    <w:link w:val="KoptekstChar"/>
    <w:uiPriority w:val="99"/>
    <w:unhideWhenUsed/>
    <w:rsid w:val="002B69E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B69E7"/>
  </w:style>
  <w:style w:type="paragraph" w:styleId="Voettekst">
    <w:name w:val="footer"/>
    <w:basedOn w:val="Standaard"/>
    <w:link w:val="VoettekstChar"/>
    <w:uiPriority w:val="99"/>
    <w:unhideWhenUsed/>
    <w:rsid w:val="002B69E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B69E7"/>
  </w:style>
  <w:style w:type="paragraph" w:customStyle="1" w:styleId="DVDocumentData">
    <w:name w:val="DV_DocumentData"/>
    <w:basedOn w:val="Standaard"/>
    <w:rsid w:val="002B69E7"/>
    <w:pPr>
      <w:spacing w:after="0" w:line="255" w:lineRule="atLeast"/>
    </w:pPr>
    <w:rPr>
      <w:noProof/>
      <w:sz w:val="15"/>
      <w:szCs w:val="20"/>
    </w:rPr>
  </w:style>
  <w:style w:type="table" w:customStyle="1" w:styleId="DVDocumentDataHeader">
    <w:name w:val="DV_DocumentDataHeader"/>
    <w:basedOn w:val="Standaardtabel"/>
    <w:uiPriority w:val="99"/>
    <w:rsid w:val="002B69E7"/>
    <w:pPr>
      <w:spacing w:after="0" w:line="255" w:lineRule="atLeast"/>
    </w:pPr>
    <w:rPr>
      <w:sz w:val="15"/>
      <w:szCs w:val="20"/>
    </w:rPr>
    <w:tblPr>
      <w:tblCellMar>
        <w:left w:w="0" w:type="dxa"/>
        <w:right w:w="0" w:type="dxa"/>
      </w:tblCellMar>
    </w:tblPr>
    <w:tblStylePr w:type="lastCol">
      <w:pPr>
        <w:jc w:val="right"/>
      </w:pPr>
    </w:tblStylePr>
  </w:style>
  <w:style w:type="paragraph" w:styleId="Kopvaninhoudsopgave">
    <w:name w:val="TOC Heading"/>
    <w:basedOn w:val="Kop1"/>
    <w:next w:val="Standaard"/>
    <w:uiPriority w:val="39"/>
    <w:unhideWhenUsed/>
    <w:qFormat/>
    <w:rsid w:val="00750FA7"/>
    <w:pPr>
      <w:outlineLvl w:val="9"/>
    </w:pPr>
    <w:rPr>
      <w:lang w:eastAsia="nl-NL"/>
    </w:rPr>
  </w:style>
  <w:style w:type="paragraph" w:styleId="Lijstalinea">
    <w:name w:val="List Paragraph"/>
    <w:basedOn w:val="Standaard"/>
    <w:uiPriority w:val="34"/>
    <w:qFormat/>
    <w:rsid w:val="008D3164"/>
    <w:pPr>
      <w:ind w:left="720"/>
      <w:contextualSpacing/>
    </w:pPr>
  </w:style>
  <w:style w:type="paragraph" w:styleId="Geenafstand">
    <w:name w:val="No Spacing"/>
    <w:uiPriority w:val="1"/>
    <w:qFormat/>
    <w:rsid w:val="005A162B"/>
    <w:pPr>
      <w:spacing w:after="0" w:line="240" w:lineRule="auto"/>
    </w:pPr>
  </w:style>
  <w:style w:type="paragraph" w:styleId="Inhopg1">
    <w:name w:val="toc 1"/>
    <w:basedOn w:val="Standaard"/>
    <w:next w:val="Standaard"/>
    <w:autoRedefine/>
    <w:uiPriority w:val="39"/>
    <w:unhideWhenUsed/>
    <w:rsid w:val="00251506"/>
    <w:pPr>
      <w:tabs>
        <w:tab w:val="left" w:pos="440"/>
        <w:tab w:val="right" w:leader="dot" w:pos="9062"/>
      </w:tabs>
      <w:spacing w:after="100"/>
    </w:pPr>
    <w:rPr>
      <w:b/>
      <w:bCs/>
      <w:noProof/>
      <w:sz w:val="20"/>
      <w:szCs w:val="20"/>
    </w:rPr>
  </w:style>
  <w:style w:type="character" w:styleId="Hyperlink">
    <w:name w:val="Hyperlink"/>
    <w:basedOn w:val="Standaardalinea-lettertype"/>
    <w:uiPriority w:val="99"/>
    <w:unhideWhenUsed/>
    <w:rsid w:val="008453DF"/>
    <w:rPr>
      <w:color w:val="0563C1" w:themeColor="hyperlink"/>
      <w:u w:val="single"/>
    </w:rPr>
  </w:style>
  <w:style w:type="character" w:customStyle="1" w:styleId="Kop2Char">
    <w:name w:val="Kop 2 Char"/>
    <w:basedOn w:val="Standaardalinea-lettertype"/>
    <w:link w:val="Kop2"/>
    <w:uiPriority w:val="9"/>
    <w:rsid w:val="00972C06"/>
    <w:rPr>
      <w:rFonts w:asciiTheme="majorHAnsi" w:eastAsiaTheme="majorEastAsia" w:hAnsiTheme="majorHAnsi" w:cstheme="majorBidi"/>
      <w:szCs w:val="26"/>
      <w:u w:val="single"/>
    </w:rPr>
  </w:style>
  <w:style w:type="paragraph" w:styleId="Inhopg2">
    <w:name w:val="toc 2"/>
    <w:basedOn w:val="Standaard"/>
    <w:next w:val="Standaard"/>
    <w:autoRedefine/>
    <w:uiPriority w:val="39"/>
    <w:unhideWhenUsed/>
    <w:rsid w:val="00AB1F1B"/>
    <w:pPr>
      <w:tabs>
        <w:tab w:val="right" w:leader="dot" w:pos="9062"/>
      </w:tabs>
      <w:spacing w:after="100"/>
      <w:ind w:left="220"/>
      <w:pPrChange w:id="0" w:author="Ruiter, Jeroen de" w:date="2024-09-02T09:16:00Z">
        <w:pPr>
          <w:tabs>
            <w:tab w:val="right" w:leader="dot" w:pos="9062"/>
          </w:tabs>
          <w:spacing w:after="100" w:line="259" w:lineRule="auto"/>
          <w:ind w:left="220"/>
        </w:pPr>
      </w:pPrChange>
    </w:pPr>
    <w:rPr>
      <w:rPrChange w:id="0" w:author="Ruiter, Jeroen de" w:date="2024-09-02T09:16:00Z">
        <w:rPr>
          <w:rFonts w:asciiTheme="minorHAnsi" w:eastAsiaTheme="minorHAnsi" w:hAnsiTheme="minorHAnsi" w:cstheme="minorBidi"/>
          <w:sz w:val="22"/>
          <w:szCs w:val="22"/>
          <w:lang w:val="nl-NL" w:eastAsia="en-US" w:bidi="ar-SA"/>
        </w:rPr>
      </w:rPrChange>
    </w:rPr>
  </w:style>
  <w:style w:type="table" w:styleId="Tabelraster">
    <w:name w:val="Table Grid"/>
    <w:basedOn w:val="Standaardtabel"/>
    <w:uiPriority w:val="39"/>
    <w:rsid w:val="00DC1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0A7384"/>
    <w:rPr>
      <w:sz w:val="16"/>
      <w:szCs w:val="16"/>
    </w:rPr>
  </w:style>
  <w:style w:type="paragraph" w:styleId="Tekstopmerking">
    <w:name w:val="annotation text"/>
    <w:basedOn w:val="Standaard"/>
    <w:link w:val="TekstopmerkingChar"/>
    <w:uiPriority w:val="99"/>
    <w:unhideWhenUsed/>
    <w:rsid w:val="000A7384"/>
    <w:pPr>
      <w:spacing w:line="240" w:lineRule="auto"/>
    </w:pPr>
    <w:rPr>
      <w:sz w:val="20"/>
      <w:szCs w:val="20"/>
    </w:rPr>
  </w:style>
  <w:style w:type="character" w:customStyle="1" w:styleId="TekstopmerkingChar">
    <w:name w:val="Tekst opmerking Char"/>
    <w:basedOn w:val="Standaardalinea-lettertype"/>
    <w:link w:val="Tekstopmerking"/>
    <w:uiPriority w:val="99"/>
    <w:rsid w:val="000A7384"/>
    <w:rPr>
      <w:sz w:val="20"/>
      <w:szCs w:val="20"/>
    </w:rPr>
  </w:style>
  <w:style w:type="paragraph" w:styleId="Onderwerpvanopmerking">
    <w:name w:val="annotation subject"/>
    <w:basedOn w:val="Tekstopmerking"/>
    <w:next w:val="Tekstopmerking"/>
    <w:link w:val="OnderwerpvanopmerkingChar"/>
    <w:uiPriority w:val="99"/>
    <w:semiHidden/>
    <w:unhideWhenUsed/>
    <w:rsid w:val="000A7384"/>
    <w:rPr>
      <w:b/>
      <w:bCs/>
    </w:rPr>
  </w:style>
  <w:style w:type="character" w:customStyle="1" w:styleId="OnderwerpvanopmerkingChar">
    <w:name w:val="Onderwerp van opmerking Char"/>
    <w:basedOn w:val="TekstopmerkingChar"/>
    <w:link w:val="Onderwerpvanopmerking"/>
    <w:uiPriority w:val="99"/>
    <w:semiHidden/>
    <w:rsid w:val="000A7384"/>
    <w:rPr>
      <w:b/>
      <w:bCs/>
      <w:sz w:val="20"/>
      <w:szCs w:val="20"/>
    </w:rPr>
  </w:style>
  <w:style w:type="character" w:styleId="Onopgelostemelding">
    <w:name w:val="Unresolved Mention"/>
    <w:basedOn w:val="Standaardalinea-lettertype"/>
    <w:uiPriority w:val="99"/>
    <w:semiHidden/>
    <w:unhideWhenUsed/>
    <w:rsid w:val="00B245DD"/>
    <w:rPr>
      <w:color w:val="605E5C"/>
      <w:shd w:val="clear" w:color="auto" w:fill="E1DFDD"/>
    </w:rPr>
  </w:style>
  <w:style w:type="character" w:customStyle="1" w:styleId="Kop3Char">
    <w:name w:val="Kop 3 Char"/>
    <w:basedOn w:val="Standaardalinea-lettertype"/>
    <w:link w:val="Kop3"/>
    <w:uiPriority w:val="9"/>
    <w:rsid w:val="00470C5A"/>
    <w:rPr>
      <w:rFonts w:asciiTheme="majorHAnsi" w:eastAsiaTheme="majorEastAsia" w:hAnsiTheme="majorHAnsi" w:cstheme="majorBidi"/>
      <w:sz w:val="24"/>
      <w:szCs w:val="24"/>
    </w:rPr>
  </w:style>
  <w:style w:type="paragraph" w:styleId="Inhopg3">
    <w:name w:val="toc 3"/>
    <w:basedOn w:val="Standaard"/>
    <w:next w:val="Standaard"/>
    <w:autoRedefine/>
    <w:uiPriority w:val="39"/>
    <w:unhideWhenUsed/>
    <w:rsid w:val="00904C00"/>
    <w:pPr>
      <w:spacing w:after="100"/>
      <w:ind w:left="440"/>
    </w:pPr>
  </w:style>
  <w:style w:type="paragraph" w:styleId="Revisie">
    <w:name w:val="Revision"/>
    <w:hidden/>
    <w:uiPriority w:val="99"/>
    <w:semiHidden/>
    <w:rsid w:val="00071F77"/>
    <w:pPr>
      <w:spacing w:after="0" w:line="240" w:lineRule="auto"/>
    </w:pPr>
  </w:style>
  <w:style w:type="character" w:customStyle="1" w:styleId="cf01">
    <w:name w:val="cf01"/>
    <w:basedOn w:val="Standaardalinea-lettertype"/>
    <w:rsid w:val="00C25BF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12232">
      <w:bodyDiv w:val="1"/>
      <w:marLeft w:val="0"/>
      <w:marRight w:val="0"/>
      <w:marTop w:val="0"/>
      <w:marBottom w:val="0"/>
      <w:divBdr>
        <w:top w:val="none" w:sz="0" w:space="0" w:color="auto"/>
        <w:left w:val="none" w:sz="0" w:space="0" w:color="auto"/>
        <w:bottom w:val="none" w:sz="0" w:space="0" w:color="auto"/>
        <w:right w:val="none" w:sz="0" w:space="0" w:color="auto"/>
      </w:divBdr>
    </w:div>
    <w:div w:id="324361350">
      <w:bodyDiv w:val="1"/>
      <w:marLeft w:val="0"/>
      <w:marRight w:val="0"/>
      <w:marTop w:val="0"/>
      <w:marBottom w:val="0"/>
      <w:divBdr>
        <w:top w:val="none" w:sz="0" w:space="0" w:color="auto"/>
        <w:left w:val="none" w:sz="0" w:space="0" w:color="auto"/>
        <w:bottom w:val="none" w:sz="0" w:space="0" w:color="auto"/>
        <w:right w:val="none" w:sz="0" w:space="0" w:color="auto"/>
      </w:divBdr>
    </w:div>
    <w:div w:id="358434017">
      <w:bodyDiv w:val="1"/>
      <w:marLeft w:val="0"/>
      <w:marRight w:val="0"/>
      <w:marTop w:val="0"/>
      <w:marBottom w:val="0"/>
      <w:divBdr>
        <w:top w:val="none" w:sz="0" w:space="0" w:color="auto"/>
        <w:left w:val="none" w:sz="0" w:space="0" w:color="auto"/>
        <w:bottom w:val="none" w:sz="0" w:space="0" w:color="auto"/>
        <w:right w:val="none" w:sz="0" w:space="0" w:color="auto"/>
      </w:divBdr>
    </w:div>
    <w:div w:id="203091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gc-veiligheid.nl/kennis/richtlijnen-aanbevelingen-en-beleid/item/brancherichtlijn-kleurstelling-signalerende-veiligheidskledin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gc-veiligheid.nl/tools/generieke-poortinstructie-gpi"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gc-veiligheid.nl/kennis/richtlijnen-aanbevelingen-en-beleid/item/beleid-reductie-aanrijdgevaar"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gc-veiligheid.nl/kennis/richtlijnen-aanbevelingen-en-beleid/item/beleid-veilig-verplaatsen-van-graafbakken" TargetMode="External"/><Relationship Id="rId20" Type="http://schemas.openxmlformats.org/officeDocument/2006/relationships/hyperlink" Target="https://gc-veiligheid.nl/tools/veiligheid-in-aanbesteding-vi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arbo.railalert.nl/"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www.arbocatalogus-bouweninfra.nl/"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gc-veiligheid.nl/kennis/richtlijnen-aanbevelingen-en-beleid/item/richtlijn-steig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gc-veiligheid.nl/tools/vallen-van-hoogt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A9CB16306F794D99ECCA8F7045AE6B" ma:contentTypeVersion="33" ma:contentTypeDescription="Een nieuw document maken." ma:contentTypeScope="" ma:versionID="e8a7dd4ea3a8ac9ae0af0f5cd8c52393">
  <xsd:schema xmlns:xsd="http://www.w3.org/2001/XMLSchema" xmlns:xs="http://www.w3.org/2001/XMLSchema" xmlns:p="http://schemas.microsoft.com/office/2006/metadata/properties" xmlns:ns2="360eaced-b11e-4342-9e78-77316dec223b" xmlns:ns3="6a1ef8aa-7c72-47be-8378-d5da8dd73f25" xmlns:ns4="3c35300c-2981-4271-8d29-537bc95597eb" targetNamespace="http://schemas.microsoft.com/office/2006/metadata/properties" ma:root="true" ma:fieldsID="831e575797da46d4137c0677316b2b59" ns2:_="" ns3:_="" ns4:_="">
    <xsd:import namespace="360eaced-b11e-4342-9e78-77316dec223b"/>
    <xsd:import namespace="6a1ef8aa-7c72-47be-8378-d5da8dd73f25"/>
    <xsd:import namespace="3c35300c-2981-4271-8d29-537bc95597eb"/>
    <xsd:element name="properties">
      <xsd:complexType>
        <xsd:sequence>
          <xsd:element name="documentManagement">
            <xsd:complexType>
              <xsd:all>
                <xsd:element ref="ns2:Omschrijvingincident" minOccurs="0"/>
                <xsd:element ref="ns2:Meldingsnummer" minOccurs="0"/>
                <xsd:element ref="ns2:Datumentijd" minOccurs="0"/>
                <xsd:element ref="ns2:IF_x002d_rate_x003f_" minOccurs="0"/>
                <xsd:element ref="ns2:Project" minOccurs="0"/>
                <xsd:element ref="ns2:Classificatie" minOccurs="0"/>
                <xsd:element ref="ns2:Oorzaak" minOccurs="0"/>
                <xsd:element ref="ns2:Gevolg_x002f_Status_x002f_Slachtoffer" minOccurs="0"/>
                <xsd:element ref="ns2:Verzuimdagen" minOccurs="0"/>
                <xsd:element ref="ns2:LerenvanKaart_x003f_" minOccurs="0"/>
                <xsd:element ref="ns2:Leren_x0020_van_x0020_Kaarten_x003f_"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Line_x0020_of_x0020_Fire_x003f_" minOccurs="0"/>
                <xsd:element ref="ns2:MediaServiceObjectDetectorVersions" minOccurs="0"/>
                <xsd:element ref="ns2:Besluitgecommuniceerd" minOccurs="0"/>
                <xsd:element ref="ns2:Toelichting" minOccurs="0"/>
                <xsd:element ref="ns2: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eaced-b11e-4342-9e78-77316dec223b" elementFormDefault="qualified">
    <xsd:import namespace="http://schemas.microsoft.com/office/2006/documentManagement/types"/>
    <xsd:import namespace="http://schemas.microsoft.com/office/infopath/2007/PartnerControls"/>
    <xsd:element name="Omschrijvingincident" ma:index="2" nillable="true" ma:displayName="Omschrijving incident" ma:description="Omschrijving incident" ma:format="Dropdown" ma:internalName="Omschrijvingincident">
      <xsd:simpleType>
        <xsd:restriction base="dms:Note">
          <xsd:maxLength value="255"/>
        </xsd:restriction>
      </xsd:simpleType>
    </xsd:element>
    <xsd:element name="Meldingsnummer" ma:index="3" nillable="true" ma:displayName="Meldingsnummer" ma:description="Meldnummer in SAVE" ma:format="Dropdown" ma:internalName="Meldingsnummer">
      <xsd:simpleType>
        <xsd:restriction base="dms:Text">
          <xsd:maxLength value="255"/>
        </xsd:restriction>
      </xsd:simpleType>
    </xsd:element>
    <xsd:element name="Datumentijd" ma:index="4" nillable="true" ma:displayName="Datum en tijd" ma:description="Datum en tijd" ma:format="DateOnly" ma:indexed="true" ma:internalName="Datumentijd">
      <xsd:simpleType>
        <xsd:restriction base="dms:DateTime"/>
      </xsd:simpleType>
    </xsd:element>
    <xsd:element name="IF_x002d_rate_x003f_" ma:index="5" nillable="true" ma:displayName="IF-rate?" ma:format="Dropdown" ma:internalName="IF_x002d_rate_x003f_">
      <xsd:simpleType>
        <xsd:restriction base="dms:Note">
          <xsd:maxLength value="255"/>
        </xsd:restriction>
      </xsd:simpleType>
    </xsd:element>
    <xsd:element name="Project" ma:index="6" nillable="true" ma:displayName="Project" ma:description="Project" ma:format="Dropdown" ma:internalName="Project">
      <xsd:simpleType>
        <xsd:restriction base="dms:Text">
          <xsd:maxLength value="255"/>
        </xsd:restriction>
      </xsd:simpleType>
    </xsd:element>
    <xsd:element name="Classificatie" ma:index="7" nillable="true" ma:displayName="Classificatie" ma:description="Classificatie incident" ma:format="Dropdown" ma:internalName="Classificatie">
      <xsd:simpleType>
        <xsd:restriction base="dms:Choice">
          <xsd:enumeration value="Groen"/>
          <xsd:enumeration value="Geel"/>
          <xsd:enumeration value="Potentieel rood"/>
          <xsd:enumeration value="Rood"/>
        </xsd:restriction>
      </xsd:simpleType>
    </xsd:element>
    <xsd:element name="Oorzaak" ma:index="9" nillable="true" ma:displayName="Oorzaak" ma:format="Dropdown" ma:internalName="Oorzaak">
      <xsd:simpleType>
        <xsd:restriction base="dms:Text">
          <xsd:maxLength value="255"/>
        </xsd:restriction>
      </xsd:simpleType>
    </xsd:element>
    <xsd:element name="Gevolg_x002f_Status_x002f_Slachtoffer" ma:index="10" nillable="true" ma:displayName="Gevolg / Status / Slachtoffer" ma:internalName="Gevolg_x002f_Status_x002f_Slachtoffer">
      <xsd:simpleType>
        <xsd:restriction base="dms:Note">
          <xsd:maxLength value="255"/>
        </xsd:restriction>
      </xsd:simpleType>
    </xsd:element>
    <xsd:element name="Verzuimdagen" ma:index="11" nillable="true" ma:displayName="Verzuimdagen" ma:decimals="0" ma:format="Dropdown" ma:internalName="Verzuimdagen" ma:percentage="FALSE">
      <xsd:simpleType>
        <xsd:restriction base="dms:Number"/>
      </xsd:simpleType>
    </xsd:element>
    <xsd:element name="LerenvanKaart_x003f_" ma:index="12" nillable="true" ma:displayName="Leren van Kaart?" ma:default="0" ma:description="Staat er een Leren van Kaart in de SAVE app?" ma:format="Dropdown" ma:internalName="LerenvanKaart_x003f_">
      <xsd:simpleType>
        <xsd:restriction base="dms:Text">
          <xsd:maxLength value="255"/>
        </xsd:restriction>
      </xsd:simpleType>
    </xsd:element>
    <xsd:element name="Leren_x0020_van_x0020_Kaarten_x003f_" ma:index="13" nillable="true" ma:displayName="Leren van Kaarten?" ma:default="0" ma:internalName="Leren_x0020_van_x0020_Kaarten_x003f_">
      <xsd:simpleType>
        <xsd:restriction base="dms:Boolea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Afbeeldingtags" ma:readOnly="false" ma:fieldId="{5cf76f15-5ced-4ddc-b409-7134ff3c332f}" ma:taxonomyMulti="true" ma:sspId="0b153922-b7f3-4581-ba19-5850ce3f4023" ma:termSetId="09814cd3-568e-fe90-9814-8d621ff8fb84" ma:anchorId="fba54fb3-c3e1-fe81-a776-ca4b69148c4d" ma:open="true" ma:isKeyword="false">
      <xsd:complexType>
        <xsd:sequence>
          <xsd:element ref="pc:Terms" minOccurs="0" maxOccurs="1"/>
        </xsd:sequence>
      </xsd:complexType>
    </xsd:element>
    <xsd:element name="Line_x0020_of_x0020_Fire_x003f_" ma:index="35" nillable="true" ma:displayName="Line of Fire?" ma:description="Was het een Line of Fire incident?" ma:internalName="Line_x0020_of_x0020_Fire_x003f_">
      <xsd:simpleType>
        <xsd:restriction base="dms:Note">
          <xsd:maxLength value="255"/>
        </xsd:restriction>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Besluitgecommuniceerd" ma:index="37" nillable="true" ma:displayName="Besluit gecommuniceerd" ma:default="0" ma:format="Dropdown" ma:internalName="Besluitgecommuniceerd">
      <xsd:simpleType>
        <xsd:restriction base="dms:Boolean"/>
      </xsd:simpleType>
    </xsd:element>
    <xsd:element name="Toelichting" ma:index="38" nillable="true" ma:displayName="Toelichting" ma:format="Dropdown" ma:internalName="Toelichting">
      <xsd:simpleType>
        <xsd:restriction base="dms:Text">
          <xsd:maxLength value="255"/>
        </xsd:restriction>
      </xsd:simpleType>
    </xsd:element>
    <xsd:element name="Status" ma:index="39" nillable="true" ma:displayName="Status" ma:default="Ingediend" ma:format="Dropdown" ma:internalName="Status">
      <xsd:simpleType>
        <xsd:restriction base="dms:Choice">
          <xsd:enumeration value="Ingediend"/>
          <xsd:enumeration value="Wordt onderzocht"/>
          <xsd:enumeration value="Akkoord"/>
          <xsd:enumeration value="Niet akkoord"/>
        </xsd:restrictio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ef8aa-7c72-47be-8378-d5da8dd73f25" elementFormDefault="qualified">
    <xsd:import namespace="http://schemas.microsoft.com/office/2006/documentManagement/types"/>
    <xsd:import namespace="http://schemas.microsoft.com/office/infopath/2007/PartnerControls"/>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35300c-2981-4271-8d29-537bc95597eb" elementFormDefault="qualified">
    <xsd:import namespace="http://schemas.microsoft.com/office/2006/documentManagement/types"/>
    <xsd:import namespace="http://schemas.microsoft.com/office/infopath/2007/PartnerControls"/>
    <xsd:element name="TaxCatchAll" ma:index="32" nillable="true" ma:displayName="Taxonomy Catch All Column" ma:hidden="true" ma:list="{314a2748-7a07-414b-9bab-78d68d90337e}" ma:internalName="TaxCatchAll" ma:showField="CatchAllData" ma:web="6a1ef8aa-7c72-47be-8378-d5da8dd73f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lassificatie xmlns="360eaced-b11e-4342-9e78-77316dec223b" xsi:nil="true"/>
    <LerenvanKaart_x003f_ xmlns="360eaced-b11e-4342-9e78-77316dec223b">0</LerenvanKaart_x003f_>
    <TaxCatchAll xmlns="3c35300c-2981-4271-8d29-537bc95597eb" xsi:nil="true"/>
    <Oorzaak xmlns="360eaced-b11e-4342-9e78-77316dec223b" xsi:nil="true"/>
    <lcf76f155ced4ddcb4097134ff3c332f xmlns="360eaced-b11e-4342-9e78-77316dec223b">
      <Terms xmlns="http://schemas.microsoft.com/office/infopath/2007/PartnerControls"/>
    </lcf76f155ced4ddcb4097134ff3c332f>
    <Status xmlns="360eaced-b11e-4342-9e78-77316dec223b">Ingediend</Status>
    <Leren_x0020_van_x0020_Kaarten_x003f_ xmlns="360eaced-b11e-4342-9e78-77316dec223b">false</Leren_x0020_van_x0020_Kaarten_x003f_>
    <IF_x002d_rate_x003f_ xmlns="360eaced-b11e-4342-9e78-77316dec223b" xsi:nil="true"/>
    <Line_x0020_of_x0020_Fire_x003f_ xmlns="360eaced-b11e-4342-9e78-77316dec223b" xsi:nil="true"/>
    <Toelichting xmlns="360eaced-b11e-4342-9e78-77316dec223b" xsi:nil="true"/>
    <Gevolg_x002f_Status_x002f_Slachtoffer xmlns="360eaced-b11e-4342-9e78-77316dec223b" xsi:nil="true"/>
    <Datumentijd xmlns="360eaced-b11e-4342-9e78-77316dec223b" xsi:nil="true"/>
    <Omschrijvingincident xmlns="360eaced-b11e-4342-9e78-77316dec223b" xsi:nil="true"/>
    <Verzuimdagen xmlns="360eaced-b11e-4342-9e78-77316dec223b" xsi:nil="true"/>
    <Meldingsnummer xmlns="360eaced-b11e-4342-9e78-77316dec223b" xsi:nil="true"/>
    <Besluitgecommuniceerd xmlns="360eaced-b11e-4342-9e78-77316dec223b">false</Besluitgecommuniceerd>
    <Project xmlns="360eaced-b11e-4342-9e78-77316dec223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C05F8E-FD27-46A1-B9E6-FA529DC76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eaced-b11e-4342-9e78-77316dec223b"/>
    <ds:schemaRef ds:uri="6a1ef8aa-7c72-47be-8378-d5da8dd73f25"/>
    <ds:schemaRef ds:uri="3c35300c-2981-4271-8d29-537bc9559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B3313F-0F80-402A-BD4A-91C1FF961551}">
  <ds:schemaRefs>
    <ds:schemaRef ds:uri="http://schemas.openxmlformats.org/officeDocument/2006/bibliography"/>
  </ds:schemaRefs>
</ds:datastoreItem>
</file>

<file path=customXml/itemProps3.xml><?xml version="1.0" encoding="utf-8"?>
<ds:datastoreItem xmlns:ds="http://schemas.openxmlformats.org/officeDocument/2006/customXml" ds:itemID="{A6B298E5-5F69-45C9-B212-8A7C077467DF}">
  <ds:schemaRefs>
    <ds:schemaRef ds:uri="http://purl.org/dc/elements/1.1/"/>
    <ds:schemaRef ds:uri="http://schemas.microsoft.com/office/2006/metadata/properties"/>
    <ds:schemaRef ds:uri="http://www.w3.org/XML/1998/namespace"/>
    <ds:schemaRef ds:uri="http://purl.org/dc/terms/"/>
    <ds:schemaRef ds:uri="6a1ef8aa-7c72-47be-8378-d5da8dd73f25"/>
    <ds:schemaRef ds:uri="http://schemas.microsoft.com/office/2006/documentManagement/types"/>
    <ds:schemaRef ds:uri="http://schemas.microsoft.com/office/infopath/2007/PartnerControls"/>
    <ds:schemaRef ds:uri="http://schemas.openxmlformats.org/package/2006/metadata/core-properties"/>
    <ds:schemaRef ds:uri="3c35300c-2981-4271-8d29-537bc95597eb"/>
    <ds:schemaRef ds:uri="360eaced-b11e-4342-9e78-77316dec223b"/>
    <ds:schemaRef ds:uri="http://purl.org/dc/dcmitype/"/>
  </ds:schemaRefs>
</ds:datastoreItem>
</file>

<file path=customXml/itemProps4.xml><?xml version="1.0" encoding="utf-8"?>
<ds:datastoreItem xmlns:ds="http://schemas.openxmlformats.org/officeDocument/2006/customXml" ds:itemID="{F72844FA-2F91-46AC-BC71-97E8B533DC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4676</Words>
  <Characters>25718</Characters>
  <Application>Microsoft Office Word</Application>
  <DocSecurity>0</DocSecurity>
  <Lines>214</Lines>
  <Paragraphs>60</Paragraphs>
  <ScaleCrop>false</ScaleCrop>
  <Company>Dura Vermeer</Company>
  <LinksUpToDate>false</LinksUpToDate>
  <CharactersWithSpaces>30334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Ruiter, Jeroen de</dc:creator>
  <cp:keywords/>
  <dc:description/>
  <cp:lastModifiedBy>Ruiter, Jeroen de</cp:lastModifiedBy>
  <cp:revision>2</cp:revision>
  <dcterms:created xsi:type="dcterms:W3CDTF">2024-09-02T07:30:00Z</dcterms:created>
  <dcterms:modified xsi:type="dcterms:W3CDTF">2024-09-02T07:30:00Z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0x01010075A9CB16306F794D99ECCA8F7045AE6B</vt:lpwstr>
  </property>
  <property fmtid="{D5CDD505-2E9C-101B-9397-08002B2CF9AE}" pid="3" name="MediaServiceImageTags">
    <vt:lpwstr/>
  </property>
</Properties>
</file>